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31072638" w:rsidR="00CF7172" w:rsidRDefault="447A87F8" w:rsidP="00F616A0">
      <w:pPr>
        <w:pStyle w:val="Heading1"/>
      </w:pPr>
      <w:r>
        <w:t xml:space="preserve">Media release </w:t>
      </w:r>
      <w:r>
        <w:tab/>
      </w:r>
      <w:r>
        <w:tab/>
      </w:r>
      <w:r>
        <w:tab/>
      </w:r>
      <w:r>
        <w:tab/>
      </w:r>
      <w:r>
        <w:tab/>
      </w:r>
      <w:r w:rsidR="222F558C" w:rsidRPr="161A7F25">
        <w:rPr>
          <w:sz w:val="28"/>
          <w:szCs w:val="28"/>
        </w:rPr>
        <w:t xml:space="preserve">01 October </w:t>
      </w:r>
      <w:r w:rsidR="4DFBCBFF" w:rsidRPr="161A7F25">
        <w:rPr>
          <w:sz w:val="28"/>
          <w:szCs w:val="28"/>
        </w:rPr>
        <w:t>2026</w:t>
      </w:r>
    </w:p>
    <w:p w14:paraId="1AD7515F" w14:textId="33594219" w:rsidR="5FE38353" w:rsidRDefault="5FE38353" w:rsidP="5FE38353"/>
    <w:p w14:paraId="4C62B92E" w14:textId="2A9EC8E2" w:rsidR="0C80A308" w:rsidRDefault="0C80A308" w:rsidP="5E74A485">
      <w:pPr>
        <w:spacing w:before="240" w:after="240"/>
        <w:rPr>
          <w:b/>
          <w:bCs/>
          <w:sz w:val="22"/>
          <w:szCs w:val="22"/>
        </w:rPr>
      </w:pPr>
      <w:r w:rsidRPr="161A7F25">
        <w:rPr>
          <w:b/>
          <w:bCs/>
          <w:sz w:val="22"/>
          <w:szCs w:val="22"/>
        </w:rPr>
        <w:t>FOR IMMEDIATE RELEASE</w:t>
      </w:r>
    </w:p>
    <w:p w14:paraId="634B5A3E" w14:textId="0190C900" w:rsidR="1E71DA20" w:rsidRDefault="2B435BF0" w:rsidP="161A7F25">
      <w:pPr>
        <w:pStyle w:val="Heading1"/>
        <w:spacing w:before="322" w:after="322"/>
      </w:pPr>
      <w:r w:rsidRPr="161A7F25">
        <w:rPr>
          <w:rFonts w:ascii="Figtree" w:eastAsia="Figtree" w:hAnsi="Figtree" w:cs="Figtree"/>
          <w:bCs/>
          <w:szCs w:val="48"/>
        </w:rPr>
        <w:t xml:space="preserve">Thriving Kids </w:t>
      </w:r>
      <w:r w:rsidR="5F22508D" w:rsidRPr="161A7F25">
        <w:rPr>
          <w:rFonts w:ascii="Figtree" w:eastAsia="Figtree" w:hAnsi="Figtree" w:cs="Figtree"/>
          <w:bCs/>
          <w:szCs w:val="48"/>
        </w:rPr>
        <w:t xml:space="preserve">begins, </w:t>
      </w:r>
      <w:r w:rsidR="43143E93" w:rsidRPr="161A7F25">
        <w:rPr>
          <w:rFonts w:ascii="Figtree" w:eastAsia="Figtree" w:hAnsi="Figtree" w:cs="Figtree"/>
          <w:bCs/>
          <w:szCs w:val="48"/>
        </w:rPr>
        <w:t xml:space="preserve">while </w:t>
      </w:r>
      <w:r w:rsidR="5F22508D" w:rsidRPr="161A7F25">
        <w:rPr>
          <w:rFonts w:ascii="Figtree" w:eastAsia="Figtree" w:hAnsi="Figtree" w:cs="Figtree"/>
          <w:bCs/>
          <w:szCs w:val="48"/>
        </w:rPr>
        <w:t xml:space="preserve">people aged nine and over </w:t>
      </w:r>
      <w:r w:rsidR="4F923A44" w:rsidRPr="161A7F25">
        <w:rPr>
          <w:rFonts w:ascii="Figtree" w:eastAsia="Figtree" w:hAnsi="Figtree" w:cs="Figtree"/>
          <w:bCs/>
          <w:szCs w:val="48"/>
        </w:rPr>
        <w:t xml:space="preserve">are </w:t>
      </w:r>
      <w:r w:rsidR="5F22508D" w:rsidRPr="161A7F25">
        <w:rPr>
          <w:rFonts w:ascii="Figtree" w:eastAsia="Figtree" w:hAnsi="Figtree" w:cs="Figtree"/>
          <w:bCs/>
          <w:szCs w:val="48"/>
        </w:rPr>
        <w:t xml:space="preserve">still waiting for </w:t>
      </w:r>
      <w:r w:rsidR="6F0BFAD3" w:rsidRPr="161A7F25">
        <w:rPr>
          <w:rFonts w:ascii="Figtree" w:eastAsia="Figtree" w:hAnsi="Figtree" w:cs="Figtree"/>
          <w:bCs/>
          <w:szCs w:val="48"/>
        </w:rPr>
        <w:t xml:space="preserve">answers on </w:t>
      </w:r>
      <w:r w:rsidR="5F22508D" w:rsidRPr="161A7F25">
        <w:rPr>
          <w:rFonts w:ascii="Figtree" w:eastAsia="Figtree" w:hAnsi="Figtree" w:cs="Figtree"/>
          <w:bCs/>
          <w:szCs w:val="48"/>
        </w:rPr>
        <w:t xml:space="preserve">foundational supports </w:t>
      </w:r>
    </w:p>
    <w:p w14:paraId="33A25B40" w14:textId="2AD07913" w:rsidR="1E71DA20" w:rsidRDefault="77F0D079" w:rsidP="5E74A485">
      <w:pPr>
        <w:spacing w:before="240" w:after="240"/>
      </w:pPr>
      <w:r w:rsidRPr="161A7F25">
        <w:t>Women With Disabilities Australia (WWDA) says the start of the Thriving Kids rollout today has sharpened questions about what foundational supports will be available for people aged nine and over who need disability support outside the NDIS.</w:t>
      </w:r>
    </w:p>
    <w:p w14:paraId="01EB17BE" w14:textId="5BDB77ED" w:rsidR="1E71DA20" w:rsidRDefault="77F0D079" w:rsidP="5E74A485">
      <w:pPr>
        <w:spacing w:before="240" w:after="240"/>
      </w:pPr>
      <w:r w:rsidRPr="161A7F25">
        <w:t>Thriving Kids is the first phase of Foundational Supports and will support children aged eight and under with developmental delay and/or autism with low to moderate support needs.</w:t>
      </w:r>
    </w:p>
    <w:p w14:paraId="5703F222" w14:textId="7E0A6532" w:rsidR="1E71DA20" w:rsidRDefault="77F0D079" w:rsidP="5E74A485">
      <w:pPr>
        <w:spacing w:before="240" w:after="240"/>
      </w:pPr>
      <w:r w:rsidRPr="161A7F25">
        <w:t>WWDA CEO Sophie Cusworth said the focus now needed to be on making sure the supports promised through Thriving Kids were actually available and working for children and families.</w:t>
      </w:r>
    </w:p>
    <w:p w14:paraId="0A66EFE4" w14:textId="411B7377" w:rsidR="1E71DA20" w:rsidRDefault="77F0D079" w:rsidP="5E74A485">
      <w:pPr>
        <w:spacing w:before="240" w:after="240"/>
      </w:pPr>
      <w:r w:rsidRPr="161A7F25">
        <w:t>“For the children and families who will use Thriving Kids, the support needs to be there when they need it, meet their individual needs and be something families can rely on,” Ms Cusworth said.</w:t>
      </w:r>
    </w:p>
    <w:p w14:paraId="2812155D" w14:textId="39135C1D" w:rsidR="1E71DA20" w:rsidRDefault="77F0D079" w:rsidP="5E74A485">
      <w:pPr>
        <w:spacing w:before="240" w:after="240"/>
      </w:pPr>
      <w:r w:rsidRPr="161A7F25">
        <w:t>“We have heard a lot about Thriving Kids because it is the first part of foundational supports to be rolled out.</w:t>
      </w:r>
    </w:p>
    <w:p w14:paraId="6F98B4D0" w14:textId="1A8F0215" w:rsidR="1E71DA20" w:rsidRDefault="77F0D079" w:rsidP="5E74A485">
      <w:pPr>
        <w:spacing w:before="240" w:after="240"/>
      </w:pPr>
      <w:r w:rsidRPr="161A7F25">
        <w:t>“But for everyone who sits outside that program, there are still some very basic questions that haven’t been answered. What support will be available? Who will be able to access it? When will it start?”</w:t>
      </w:r>
    </w:p>
    <w:p w14:paraId="03CD0C55" w14:textId="08442529" w:rsidR="1E71DA20" w:rsidRDefault="77F0D079" w:rsidP="5E74A485">
      <w:pPr>
        <w:spacing w:before="240" w:after="240"/>
      </w:pPr>
      <w:r w:rsidRPr="161A7F25">
        <w:t>WWDA said the rollout must meet the needs of girls and gender-diverse children with disability and avoid gaps in support that place greater pressure on disabled parents and families.</w:t>
      </w:r>
    </w:p>
    <w:p w14:paraId="43312F95" w14:textId="29F28DDC" w:rsidR="1E71DA20" w:rsidRDefault="77F0D079" w:rsidP="5E74A485">
      <w:pPr>
        <w:spacing w:before="240" w:after="240"/>
      </w:pPr>
      <w:r w:rsidRPr="161A7F25">
        <w:t>“In our consultation on foundational supports, we heard from disabled parents who were already burnt out trying to find support for themselves while also fighting to get the right support for their children,” Ms Cusworth said.</w:t>
      </w:r>
    </w:p>
    <w:p w14:paraId="3B6E45FD" w14:textId="75A653B4" w:rsidR="1E71DA20" w:rsidRDefault="77F0D079" w:rsidP="5E74A485">
      <w:pPr>
        <w:spacing w:before="240" w:after="240"/>
      </w:pPr>
      <w:r w:rsidRPr="161A7F25">
        <w:t>“When services are hard to access or don’t meet people’s needs, families are often left doing more advocacy, coordination and unpaid care themselves. We know that responsibility is still disproportionately carried by women.”</w:t>
      </w:r>
    </w:p>
    <w:p w14:paraId="245A9C39" w14:textId="7A20FC7D" w:rsidR="1E71DA20" w:rsidRDefault="77F0D079" w:rsidP="5E74A485">
      <w:pPr>
        <w:spacing w:before="240" w:after="240"/>
      </w:pPr>
      <w:r w:rsidRPr="161A7F25">
        <w:lastRenderedPageBreak/>
        <w:t>WWDA is also concerned about what the next phases of foundational supports will mean for older children, young people and adults, including women and gender-diverse people with chronic and episodic health conditions who already struggle to get the disability support they need.</w:t>
      </w:r>
    </w:p>
    <w:p w14:paraId="03FA7B4D" w14:textId="36BB3F17" w:rsidR="1E71DA20" w:rsidRDefault="77F0D079" w:rsidP="5E74A485">
      <w:pPr>
        <w:spacing w:before="240" w:after="240"/>
      </w:pPr>
      <w:r w:rsidRPr="161A7F25">
        <w:t>“For women and gender-diverse people with chronic and episodic conditions, we have been asking for a long time what foundational supports will actually look like,” Ms Cusworth said.</w:t>
      </w:r>
    </w:p>
    <w:p w14:paraId="102F4A22" w14:textId="1A2047E5" w:rsidR="1E71DA20" w:rsidRDefault="77F0D079" w:rsidP="5E74A485">
      <w:pPr>
        <w:spacing w:before="240" w:after="240"/>
      </w:pPr>
      <w:r w:rsidRPr="161A7F25">
        <w:t>“Their support needs can change over time, and many are already struggling to get the right support through the systems we have now.”</w:t>
      </w:r>
    </w:p>
    <w:p w14:paraId="0CBE1D65" w14:textId="57E1C39D" w:rsidR="1E71DA20" w:rsidRDefault="77F0D079" w:rsidP="5E74A485">
      <w:pPr>
        <w:spacing w:before="240" w:after="240"/>
      </w:pPr>
      <w:r w:rsidRPr="161A7F25">
        <w:t>Those questions have become more pressing following major changes to the NDIS legislated this year.</w:t>
      </w:r>
    </w:p>
    <w:p w14:paraId="3716E8A9" w14:textId="32B65432" w:rsidR="1E71DA20" w:rsidRDefault="77F0D079" w:rsidP="5E74A485">
      <w:pPr>
        <w:spacing w:before="240" w:after="240"/>
      </w:pPr>
      <w:r w:rsidRPr="161A7F25">
        <w:t>WWDA has consistently warned against changes to NDIS access taking effect before alternative supports are properly funded, co-designed, tested and operational.</w:t>
      </w:r>
    </w:p>
    <w:p w14:paraId="0EAFCCF3" w14:textId="438C1779" w:rsidR="1E71DA20" w:rsidRDefault="77F0D079" w:rsidP="5E74A485">
      <w:pPr>
        <w:spacing w:before="240" w:after="240"/>
      </w:pPr>
      <w:r w:rsidRPr="161A7F25">
        <w:t>The organisation is calling on governments to publish a clear roadmap for the next phases of foundational supports, including what will be available for people aged nine and over, who can access it and when, while protecting continuity of support for people moving between foundational supports and the NDIS.</w:t>
      </w:r>
    </w:p>
    <w:p w14:paraId="69337574" w14:textId="32331072" w:rsidR="1E71DA20" w:rsidRDefault="77F0D079" w:rsidP="5E74A485">
      <w:pPr>
        <w:spacing w:before="240" w:after="240"/>
      </w:pPr>
      <w:r w:rsidRPr="161A7F25">
        <w:t>“Thriving Kids is now moving from planning into delivery. We need to see the same level of work going into the supports for everyone who isn’t covered by it,” Ms Cusworth said.</w:t>
      </w:r>
    </w:p>
    <w:p w14:paraId="0619E158" w14:textId="26B1599B" w:rsidR="1E71DA20" w:rsidRDefault="77F0D079" w:rsidP="161A7F25">
      <w:pPr>
        <w:spacing w:before="240" w:after="240"/>
      </w:pPr>
      <w:r w:rsidRPr="161A7F25">
        <w:t>“Women, girls and gender-diverse people with disability need to know what is being built, when it will be available and what it will mean for them.</w:t>
      </w:r>
      <w:r w:rsidR="1ACE14AB" w:rsidRPr="161A7F25">
        <w:t>”</w:t>
      </w:r>
    </w:p>
    <w:p w14:paraId="3EF5C133" w14:textId="1428222E" w:rsidR="1E71DA20" w:rsidRDefault="1E71DA20" w:rsidP="5E74A485">
      <w:pPr>
        <w:spacing w:before="240" w:after="240"/>
      </w:pPr>
    </w:p>
    <w:p w14:paraId="1A969F91" w14:textId="7DF4B510" w:rsidR="5E74A485" w:rsidRDefault="5E74A485"/>
    <w:sectPr w:rsidR="5E74A485">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9"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EABC2F" w14:textId="77777777" w:rsidR="00FE7FB9" w:rsidRDefault="00FE7FB9">
      <w:pPr>
        <w:spacing w:line="240" w:lineRule="auto"/>
      </w:pPr>
      <w:r>
        <w:separator/>
      </w:r>
    </w:p>
  </w:endnote>
  <w:endnote w:type="continuationSeparator" w:id="0">
    <w:p w14:paraId="366AB718" w14:textId="77777777" w:rsidR="00FE7FB9" w:rsidRDefault="00FE7F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Proxima Nova Rg">
    <w:altName w:val="Tahoma"/>
    <w:panose1 w:val="020B0604020202020204"/>
    <w:charset w:val="00"/>
    <w:family w:val="auto"/>
    <w:notTrueType/>
    <w:pitch w:val="variable"/>
    <w:sig w:usb0="20000287" w:usb1="00000001" w:usb2="00000000" w:usb3="00000000" w:csb0="0000019F" w:csb1="00000000"/>
  </w:font>
  <w:font w:name="Noto Sans Symbols">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5" w:fontKey="{ED7B6906-E5E0-CC4F-95B8-40C270E2EF87}"/>
  </w:font>
  <w:font w:name="Symbol">
    <w:panose1 w:val="05050102010706020507"/>
    <w:charset w:val="02"/>
    <w:family w:val="decorative"/>
    <w:pitch w:val="variable"/>
    <w:sig w:usb0="00000003" w:usb1="10000000" w:usb2="00000000" w:usb3="00000000" w:csb0="80000001" w:csb1="00000000"/>
    <w:embedRegular r:id="rId6" w:fontKey="{7E076B3E-377F-914B-AC2D-48DDCC074A08}"/>
  </w:font>
  <w:font w:name="Times New Roman">
    <w:panose1 w:val="02020603050405020304"/>
    <w:charset w:val="00"/>
    <w:family w:val="roman"/>
    <w:pitch w:val="variable"/>
    <w:sig w:usb0="E0002EFF" w:usb1="C000785B" w:usb2="00000009" w:usb3="00000000" w:csb0="000001FF" w:csb1="00000000"/>
    <w:embedRegular r:id="rId7" w:fontKey="{9BFC8895-4AA0-AC46-92DC-100F4A60ADA1}"/>
    <w:embedBold r:id="rId8" w:fontKey="{B95579DA-EAA5-EA4C-A42C-EF1CB3B0987F}"/>
    <w:embedItalic r:id="rId9" w:fontKey="{0DDA895F-97A9-3143-BCB4-FF7DB4BD386C}"/>
    <w:embedBoldItalic r:id="rId10" w:fontKey="{51465B62-6CFB-624D-984F-F62392804E15}"/>
  </w:font>
  <w:font w:name="Wingdings">
    <w:panose1 w:val="05000000000000000000"/>
    <w:charset w:val="4D"/>
    <w:family w:val="decorative"/>
    <w:pitch w:val="variable"/>
    <w:sig w:usb0="00000003" w:usb1="00000000" w:usb2="00000000" w:usb3="00000000" w:csb0="80000001" w:csb1="00000000"/>
    <w:embedRegular r:id="rId11" w:fontKey="{C820EECF-6309-F741-95A6-7C8EC947D425}"/>
  </w:font>
  <w:font w:name="Figtree">
    <w:panose1 w:val="020B0604020202020204"/>
    <w:charset w:val="00"/>
    <w:family w:val="auto"/>
    <w:pitch w:val="variable"/>
    <w:sig w:usb0="A000006F" w:usb1="0000007B" w:usb2="00000000" w:usb3="00000000" w:csb0="00000093" w:csb1="00000000"/>
    <w:embedRegular r:id="rId12" w:fontKey="{941D1631-BE5C-844B-953B-5DDB24FCC48D}"/>
    <w:embedBold r:id="rId13" w:fontKey="{6247BC81-554D-D14F-84A8-53E55B52FA7E}"/>
    <w:embedItalic r:id="rId14" w:fontKey="{9CB1287E-79B8-E84B-9170-9DA6872FFF96}"/>
  </w:font>
  <w:font w:name="Figtree SemiBold">
    <w:altName w:val="Cambria"/>
    <w:panose1 w:val="020B0604020202020204"/>
    <w:charset w:val="00"/>
    <w:family w:val="auto"/>
    <w:pitch w:val="variable"/>
    <w:sig w:usb0="A000006F" w:usb1="0000007B" w:usb2="00000000" w:usb3="00000000" w:csb0="00000093" w:csb1="00000000"/>
    <w:embedRegular r:id="rId15" w:fontKey="{490CECBB-3918-FC4B-B850-5E6C1460020B}"/>
    <w:embedBold r:id="rId16" w:fontKey="{D36A03CE-F74E-3C4A-82D8-39964B2D3503}"/>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embedRegular r:id="rId18" w:fontKey="{1685B380-DE4D-624B-B275-84BB6BD5A69F}"/>
    <w:embedItalic r:id="rId19" w:fontKey="{E34011B8-7E1C-0D4A-80F7-AE0EB0EF3EA7}"/>
  </w:font>
  <w:font w:name="Proxima Nova Light">
    <w:altName w:val="Tahoma"/>
    <w:panose1 w:val="020B0604020202020204"/>
    <w:charset w:val="00"/>
    <w:family w:val="auto"/>
    <w:pitch w:val="variable"/>
    <w:sig w:usb0="20000287" w:usb1="00000001" w:usb2="00000000" w:usb3="00000000" w:csb0="0000019F" w:csb1="00000000"/>
  </w:font>
  <w:font w:name="Yu Mincho">
    <w:panose1 w:val="02020400000000000000"/>
    <w:charset w:val="80"/>
    <w:family w:val="roman"/>
    <w:pitch w:val="variable"/>
    <w:sig w:usb0="800002E7" w:usb1="2AC7FCFF" w:usb2="00000012" w:usb3="00000000" w:csb0="0002009F" w:csb1="00000000"/>
  </w:font>
  <w:font w:name="Proxima Nova Semibold">
    <w:altName w:val="Tahoma"/>
    <w:panose1 w:val="020B0604020202020204"/>
    <w:charset w:val="00"/>
    <w:family w:val="auto"/>
    <w:notTrueType/>
    <w:pitch w:val="variable"/>
    <w:sig w:usb0="20000287" w:usb1="00000001" w:usb2="00000000" w:usb3="00000000" w:csb0="0000019F" w:csb1="00000000"/>
  </w:font>
  <w:font w:name="Calibri">
    <w:panose1 w:val="020F0502020204030204"/>
    <w:charset w:val="00"/>
    <w:family w:val="swiss"/>
    <w:pitch w:val="variable"/>
    <w:sig w:usb0="E0002AFF" w:usb1="C000247B" w:usb2="00000009" w:usb3="00000000" w:csb0="000001FF" w:csb1="00000000"/>
    <w:embedRegular r:id="rId23" w:fontKey="{8C6583C3-DC12-0248-B323-D41164E418D5}"/>
    <w:embedBold r:id="rId24" w:fontKey="{998A2DC5-C76D-F646-80B7-BF287CE95231}"/>
    <w:embedItalic r:id="rId25" w:fontKey="{A864ECAD-169C-FD47-9B1D-227D61B97F10}"/>
    <w:embedBoldItalic r:id="rId26" w:fontKey="{61576FD7-87DD-AF4C-AA18-50141AAA619A}"/>
  </w:font>
  <w:font w:name="DINOT-Regular">
    <w:altName w:val="Calibri"/>
    <w:panose1 w:val="020B0604020202020204"/>
    <w:charset w:val="4D"/>
    <w:family w:val="swiss"/>
    <w:pitch w:val="default"/>
    <w:sig w:usb0="00000003" w:usb1="00000000" w:usb2="00000000" w:usb3="00000000" w:csb0="00000001" w:csb1="00000000"/>
  </w:font>
  <w:font w:name="Caecilia LT Pro 55 Roman">
    <w:altName w:val="Times New Roman"/>
    <w:panose1 w:val="020B0604020202020204"/>
    <w:charset w:val="00"/>
    <w:family w:val="roman"/>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embedRegular r:id="rId29" w:fontKey="{BABC4660-7799-3D41-A511-5801F13597F0}"/>
    <w:embedBold r:id="rId30" w:fontKey="{269B60E7-45E6-FB4F-AD7D-504D9E99CDEE}"/>
    <w:embedItalic r:id="rId31" w:fontKey="{7CD4441A-222E-7543-8399-FE5D1C4BD977}"/>
    <w:embedBoldItalic r:id="rId32" w:fontKey="{2A8E2B77-C9BA-064C-ABAD-337B32D88D15}"/>
  </w:font>
  <w:font w:name="Montserrat">
    <w:panose1 w:val="00000500000000000000"/>
    <w:charset w:val="4D"/>
    <w:family w:val="auto"/>
    <w:pitch w:val="variable"/>
    <w:sig w:usb0="2000020F" w:usb1="00000003" w:usb2="00000000" w:usb3="00000000" w:csb0="00000197" w:csb1="00000000"/>
    <w:embedRegular r:id="rId33" w:fontKey="{F95311FA-F9A8-8443-861C-6FE3A2BD27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257" w14:textId="46BCE0B2" w:rsidR="00CF7172" w:rsidRDefault="007A0EE9">
    <w:pPr>
      <w:pBdr>
        <w:top w:val="nil"/>
        <w:left w:val="nil"/>
        <w:bottom w:val="nil"/>
        <w:right w:val="nil"/>
        <w:between w:val="nil"/>
      </w:pBdr>
      <w:tabs>
        <w:tab w:val="center" w:pos="4513"/>
        <w:tab w:val="right" w:pos="9026"/>
      </w:tabs>
      <w:spacing w:line="240" w:lineRule="auto"/>
      <w:rPr>
        <w:color w:val="000000"/>
      </w:rPr>
    </w:pPr>
    <w:r>
      <w:rPr>
        <w:noProof/>
      </w:rPr>
      <w:drawing>
        <wp:anchor distT="0" distB="0" distL="114300" distR="114300" simplePos="0" relativeHeight="251658242" behindDoc="0" locked="0" layoutInCell="1" hidden="0" allowOverlap="1" wp14:anchorId="6C9CB6BA" wp14:editId="531AFED2">
          <wp:simplePos x="0" y="0"/>
          <wp:positionH relativeFrom="column">
            <wp:posOffset>-914399</wp:posOffset>
          </wp:positionH>
          <wp:positionV relativeFrom="paragraph">
            <wp:posOffset>0</wp:posOffset>
          </wp:positionV>
          <wp:extent cx="7545070" cy="1202055"/>
          <wp:effectExtent l="0" t="0" r="0" b="0"/>
          <wp:wrapSquare wrapText="bothSides" distT="0" distB="0" distL="114300" distR="114300"/>
          <wp:docPr id="2004779301" name="image4.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Text&#10;&#10;Description automatically generated"/>
                  <pic:cNvPicPr preferRelativeResize="0"/>
                </pic:nvPicPr>
                <pic:blipFill>
                  <a:blip r:embed="rId1"/>
                  <a:srcRect/>
                  <a:stretch>
                    <a:fillRect/>
                  </a:stretch>
                </pic:blipFill>
                <pic:spPr>
                  <a:xfrm>
                    <a:off x="0" y="0"/>
                    <a:ext cx="7545070" cy="1202055"/>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817A791" w14:paraId="3B329CEC" w14:textId="77777777" w:rsidTr="5817A791">
      <w:trPr>
        <w:trHeight w:val="300"/>
      </w:trPr>
      <w:tc>
        <w:tcPr>
          <w:tcW w:w="3005" w:type="dxa"/>
        </w:tcPr>
        <w:p w14:paraId="07A0A76A" w14:textId="11C8835B" w:rsidR="5817A791" w:rsidRDefault="5817A791" w:rsidP="5817A791">
          <w:pPr>
            <w:pStyle w:val="Header"/>
            <w:ind w:left="-115"/>
          </w:pPr>
        </w:p>
      </w:tc>
      <w:tc>
        <w:tcPr>
          <w:tcW w:w="3005" w:type="dxa"/>
        </w:tcPr>
        <w:p w14:paraId="2498F065" w14:textId="766A43AB" w:rsidR="5817A791" w:rsidRDefault="5817A791" w:rsidP="5817A791">
          <w:pPr>
            <w:pStyle w:val="Header"/>
            <w:jc w:val="center"/>
          </w:pPr>
        </w:p>
      </w:tc>
      <w:tc>
        <w:tcPr>
          <w:tcW w:w="3005" w:type="dxa"/>
        </w:tcPr>
        <w:p w14:paraId="19CB8212" w14:textId="5CD61844" w:rsidR="5817A791" w:rsidRDefault="5817A791" w:rsidP="5817A791">
          <w:pPr>
            <w:pStyle w:val="Header"/>
            <w:ind w:right="-115"/>
            <w:jc w:val="right"/>
          </w:pPr>
        </w:p>
      </w:tc>
    </w:tr>
  </w:tbl>
  <w:p w14:paraId="6BC53424" w14:textId="65345057" w:rsidR="5817A791" w:rsidRDefault="5817A791" w:rsidP="5817A7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817A791" w14:paraId="2648FC85" w14:textId="77777777" w:rsidTr="5817A791">
      <w:trPr>
        <w:trHeight w:val="300"/>
      </w:trPr>
      <w:tc>
        <w:tcPr>
          <w:tcW w:w="3005" w:type="dxa"/>
        </w:tcPr>
        <w:p w14:paraId="618A7F8D" w14:textId="7861DD7F" w:rsidR="5817A791" w:rsidRDefault="5817A791" w:rsidP="5817A791">
          <w:pPr>
            <w:pStyle w:val="Header"/>
            <w:ind w:left="-115"/>
          </w:pPr>
        </w:p>
      </w:tc>
      <w:tc>
        <w:tcPr>
          <w:tcW w:w="3005" w:type="dxa"/>
        </w:tcPr>
        <w:p w14:paraId="68F0CCD3" w14:textId="7C1978DB" w:rsidR="5817A791" w:rsidRDefault="5817A791" w:rsidP="5817A791">
          <w:pPr>
            <w:pStyle w:val="Header"/>
            <w:jc w:val="center"/>
          </w:pPr>
        </w:p>
      </w:tc>
      <w:tc>
        <w:tcPr>
          <w:tcW w:w="3005" w:type="dxa"/>
        </w:tcPr>
        <w:p w14:paraId="5930543A" w14:textId="21F2B982" w:rsidR="5817A791" w:rsidRDefault="5817A791" w:rsidP="5817A791">
          <w:pPr>
            <w:pStyle w:val="Header"/>
            <w:ind w:right="-115"/>
            <w:jc w:val="right"/>
          </w:pPr>
        </w:p>
      </w:tc>
    </w:tr>
  </w:tbl>
  <w:p w14:paraId="21F3BDBB" w14:textId="783BB861" w:rsidR="5817A791" w:rsidRDefault="5817A791" w:rsidP="5817A7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46D54C" w14:textId="77777777" w:rsidR="00FE7FB9" w:rsidRDefault="00FE7FB9">
      <w:pPr>
        <w:spacing w:line="240" w:lineRule="auto"/>
      </w:pPr>
      <w:r>
        <w:separator/>
      </w:r>
    </w:p>
  </w:footnote>
  <w:footnote w:type="continuationSeparator" w:id="0">
    <w:p w14:paraId="718494AB" w14:textId="77777777" w:rsidR="00FE7FB9" w:rsidRDefault="00FE7F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255" w14:textId="796B75AA" w:rsidR="00CF7172" w:rsidRDefault="007A0EE9">
    <w:pPr>
      <w:pBdr>
        <w:top w:val="nil"/>
        <w:left w:val="nil"/>
        <w:bottom w:val="nil"/>
        <w:right w:val="nil"/>
        <w:between w:val="nil"/>
      </w:pBdr>
      <w:tabs>
        <w:tab w:val="center" w:pos="4513"/>
        <w:tab w:val="right" w:pos="9026"/>
      </w:tabs>
      <w:spacing w:line="240" w:lineRule="auto"/>
      <w:rPr>
        <w:color w:val="000000"/>
      </w:rPr>
    </w:pPr>
    <w:r>
      <w:rPr>
        <w:noProof/>
      </w:rPr>
      <w:drawing>
        <wp:anchor distT="0" distB="0" distL="114300" distR="114300" simplePos="0" relativeHeight="251658241" behindDoc="0" locked="0" layoutInCell="1" hidden="0" allowOverlap="1" wp14:anchorId="62280F90" wp14:editId="35E9FD07">
          <wp:simplePos x="0" y="0"/>
          <wp:positionH relativeFrom="column">
            <wp:posOffset>-914399</wp:posOffset>
          </wp:positionH>
          <wp:positionV relativeFrom="paragraph">
            <wp:posOffset>-437514</wp:posOffset>
          </wp:positionV>
          <wp:extent cx="7543800" cy="2329815"/>
          <wp:effectExtent l="0" t="0" r="0" b="0"/>
          <wp:wrapSquare wrapText="bothSides" distT="0" distB="0" distL="114300" distR="114300"/>
          <wp:docPr id="1283672852" name="image5.png" descr="A picture containing text, businesscard, clipart, screensho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picture containing text, businesscard, clipart, screenshot&#10;&#10;Description automatically generated"/>
                  <pic:cNvPicPr preferRelativeResize="0"/>
                </pic:nvPicPr>
                <pic:blipFill>
                  <a:blip r:embed="rId1"/>
                  <a:srcRect/>
                  <a:stretch>
                    <a:fillRect/>
                  </a:stretch>
                </pic:blipFill>
                <pic:spPr>
                  <a:xfrm>
                    <a:off x="0" y="0"/>
                    <a:ext cx="7543800" cy="232981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817A791" w14:paraId="13BBB6B8" w14:textId="77777777" w:rsidTr="5817A791">
      <w:trPr>
        <w:trHeight w:val="300"/>
      </w:trPr>
      <w:tc>
        <w:tcPr>
          <w:tcW w:w="3005" w:type="dxa"/>
        </w:tcPr>
        <w:p w14:paraId="07681B3F" w14:textId="1B17C420" w:rsidR="5817A791" w:rsidRDefault="5817A791" w:rsidP="5817A791">
          <w:pPr>
            <w:pStyle w:val="Header"/>
            <w:ind w:left="-115"/>
          </w:pPr>
        </w:p>
      </w:tc>
      <w:tc>
        <w:tcPr>
          <w:tcW w:w="3005" w:type="dxa"/>
        </w:tcPr>
        <w:p w14:paraId="3C48DD44" w14:textId="0D295C70" w:rsidR="5817A791" w:rsidRDefault="5817A791" w:rsidP="5817A791">
          <w:pPr>
            <w:pStyle w:val="Header"/>
            <w:jc w:val="center"/>
          </w:pPr>
        </w:p>
      </w:tc>
      <w:tc>
        <w:tcPr>
          <w:tcW w:w="3005" w:type="dxa"/>
        </w:tcPr>
        <w:p w14:paraId="76BC4BA8" w14:textId="54520A1B" w:rsidR="5817A791" w:rsidRDefault="5817A791" w:rsidP="5817A791">
          <w:pPr>
            <w:pStyle w:val="Header"/>
            <w:ind w:right="-115"/>
            <w:jc w:val="right"/>
          </w:pPr>
        </w:p>
      </w:tc>
    </w:tr>
  </w:tbl>
  <w:p w14:paraId="57C9A84A" w14:textId="4698F970" w:rsidR="5817A791" w:rsidRDefault="5817A791" w:rsidP="5817A7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256" w14:textId="3885E866" w:rsidR="00CF7172" w:rsidRDefault="007A0EE9">
    <w:pPr>
      <w:pBdr>
        <w:top w:val="nil"/>
        <w:left w:val="nil"/>
        <w:bottom w:val="nil"/>
        <w:right w:val="nil"/>
        <w:between w:val="nil"/>
      </w:pBdr>
      <w:tabs>
        <w:tab w:val="center" w:pos="4513"/>
        <w:tab w:val="right" w:pos="9026"/>
      </w:tabs>
      <w:spacing w:line="240" w:lineRule="auto"/>
      <w:rPr>
        <w:color w:val="000000"/>
      </w:rPr>
    </w:pPr>
    <w:r>
      <w:rPr>
        <w:noProof/>
      </w:rPr>
      <w:drawing>
        <wp:anchor distT="0" distB="0" distL="114300" distR="114300" simplePos="0" relativeHeight="251658240" behindDoc="0" locked="0" layoutInCell="1" hidden="0" allowOverlap="1" wp14:anchorId="4DAEA4DE" wp14:editId="3FF7A5AD">
          <wp:simplePos x="0" y="0"/>
          <wp:positionH relativeFrom="column">
            <wp:posOffset>-914399</wp:posOffset>
          </wp:positionH>
          <wp:positionV relativeFrom="paragraph">
            <wp:posOffset>-440054</wp:posOffset>
          </wp:positionV>
          <wp:extent cx="7597140" cy="1669415"/>
          <wp:effectExtent l="0" t="0" r="0" b="0"/>
          <wp:wrapSquare wrapText="bothSides" distT="0" distB="0" distL="114300" distR="114300"/>
          <wp:docPr id="1732387169" name="image1.png" descr="A purple and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urple and white background&#10;&#10;Description automatically generated"/>
                  <pic:cNvPicPr preferRelativeResize="0"/>
                </pic:nvPicPr>
                <pic:blipFill>
                  <a:blip r:embed="rId1"/>
                  <a:srcRect/>
                  <a:stretch>
                    <a:fillRect/>
                  </a:stretch>
                </pic:blipFill>
                <pic:spPr>
                  <a:xfrm>
                    <a:off x="0" y="0"/>
                    <a:ext cx="7597140" cy="166941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00964"/>
    <w:multiLevelType w:val="multilevel"/>
    <w:tmpl w:val="D0528BFA"/>
    <w:lvl w:ilvl="0">
      <w:start w:val="1"/>
      <w:numFmt w:val="decimal"/>
      <w:lvlText w:val="%1."/>
      <w:lvlJc w:val="left"/>
      <w:pPr>
        <w:ind w:left="720" w:hanging="360"/>
      </w:pPr>
    </w:lvl>
    <w:lvl w:ilvl="1">
      <w:start w:val="1"/>
      <w:numFmt w:val="decimal"/>
      <w:lvlText w:val="%1.%2"/>
      <w:lvlJc w:val="left"/>
      <w:pPr>
        <w:ind w:left="720" w:hanging="360"/>
      </w:pPr>
      <w:rPr>
        <w:rFonts w:ascii="Proxima Nova Rg" w:eastAsia="Proxima Nova Rg" w:hAnsi="Proxima Nova Rg" w:cs="Proxima Nova Rg"/>
        <w:b w:val="0"/>
        <w:color w:val="000000"/>
        <w:sz w:val="20"/>
        <w:szCs w:val="20"/>
      </w:rPr>
    </w:lvl>
    <w:lvl w:ilvl="2">
      <w:start w:val="1"/>
      <w:numFmt w:val="decimal"/>
      <w:lvlText w:val="%1.%2.%3"/>
      <w:lvlJc w:val="left"/>
      <w:pPr>
        <w:ind w:left="1080" w:hanging="720"/>
      </w:pPr>
      <w:rPr>
        <w:rFonts w:ascii="Proxima Nova Rg" w:eastAsia="Proxima Nova Rg" w:hAnsi="Proxima Nova Rg" w:cs="Proxima Nova Rg"/>
        <w:color w:val="000000"/>
      </w:rPr>
    </w:lvl>
    <w:lvl w:ilvl="3">
      <w:start w:val="1"/>
      <w:numFmt w:val="decimal"/>
      <w:lvlText w:val="%1.%2.%3.%4"/>
      <w:lvlJc w:val="left"/>
      <w:pPr>
        <w:ind w:left="1080" w:hanging="720"/>
      </w:pPr>
      <w:rPr>
        <w:rFonts w:ascii="Proxima Nova Rg" w:eastAsia="Proxima Nova Rg" w:hAnsi="Proxima Nova Rg" w:cs="Proxima Nova Rg"/>
        <w:color w:val="000000"/>
      </w:rPr>
    </w:lvl>
    <w:lvl w:ilvl="4">
      <w:start w:val="1"/>
      <w:numFmt w:val="decimal"/>
      <w:lvlText w:val="%1.%2.%3.%4.%5"/>
      <w:lvlJc w:val="left"/>
      <w:pPr>
        <w:ind w:left="1440" w:hanging="1080"/>
      </w:pPr>
      <w:rPr>
        <w:rFonts w:ascii="Proxima Nova Rg" w:eastAsia="Proxima Nova Rg" w:hAnsi="Proxima Nova Rg" w:cs="Proxima Nova Rg"/>
        <w:color w:val="000000"/>
      </w:rPr>
    </w:lvl>
    <w:lvl w:ilvl="5">
      <w:start w:val="1"/>
      <w:numFmt w:val="decimal"/>
      <w:lvlText w:val="%1.%2.%3.%4.%5.%6"/>
      <w:lvlJc w:val="left"/>
      <w:pPr>
        <w:ind w:left="1440" w:hanging="1080"/>
      </w:pPr>
      <w:rPr>
        <w:rFonts w:ascii="Proxima Nova Rg" w:eastAsia="Proxima Nova Rg" w:hAnsi="Proxima Nova Rg" w:cs="Proxima Nova Rg"/>
        <w:color w:val="000000"/>
      </w:rPr>
    </w:lvl>
    <w:lvl w:ilvl="6">
      <w:start w:val="1"/>
      <w:numFmt w:val="decimal"/>
      <w:lvlText w:val="%1.%2.%3.%4.%5.%6.%7"/>
      <w:lvlJc w:val="left"/>
      <w:pPr>
        <w:ind w:left="1800" w:hanging="1440"/>
      </w:pPr>
      <w:rPr>
        <w:rFonts w:ascii="Proxima Nova Rg" w:eastAsia="Proxima Nova Rg" w:hAnsi="Proxima Nova Rg" w:cs="Proxima Nova Rg"/>
        <w:color w:val="000000"/>
      </w:rPr>
    </w:lvl>
    <w:lvl w:ilvl="7">
      <w:start w:val="1"/>
      <w:numFmt w:val="decimal"/>
      <w:lvlText w:val="%1.%2.%3.%4.%5.%6.%7.%8"/>
      <w:lvlJc w:val="left"/>
      <w:pPr>
        <w:ind w:left="1800" w:hanging="1440"/>
      </w:pPr>
      <w:rPr>
        <w:rFonts w:ascii="Proxima Nova Rg" w:eastAsia="Proxima Nova Rg" w:hAnsi="Proxima Nova Rg" w:cs="Proxima Nova Rg"/>
        <w:color w:val="000000"/>
      </w:rPr>
    </w:lvl>
    <w:lvl w:ilvl="8">
      <w:start w:val="1"/>
      <w:numFmt w:val="decimal"/>
      <w:lvlText w:val="%1.%2.%3.%4.%5.%6.%7.%8.%9"/>
      <w:lvlJc w:val="left"/>
      <w:pPr>
        <w:ind w:left="2160" w:hanging="1800"/>
      </w:pPr>
      <w:rPr>
        <w:rFonts w:ascii="Proxima Nova Rg" w:eastAsia="Proxima Nova Rg" w:hAnsi="Proxima Nova Rg" w:cs="Proxima Nova Rg"/>
        <w:color w:val="000000"/>
      </w:rPr>
    </w:lvl>
  </w:abstractNum>
  <w:abstractNum w:abstractNumId="1" w15:restartNumberingAfterBreak="0">
    <w:nsid w:val="0A162131"/>
    <w:multiLevelType w:val="multilevel"/>
    <w:tmpl w:val="2DEC2664"/>
    <w:lvl w:ilvl="0">
      <w:start w:val="1"/>
      <w:numFmt w:val="bullet"/>
      <w:lvlText w:val="●"/>
      <w:lvlJc w:val="left"/>
      <w:pPr>
        <w:ind w:left="1430" w:hanging="360"/>
      </w:pPr>
      <w:rPr>
        <w:rFonts w:ascii="Noto Sans Symbols" w:eastAsia="Noto Sans Symbols" w:hAnsi="Noto Sans Symbols" w:cs="Noto Sans Symbols"/>
      </w:rPr>
    </w:lvl>
    <w:lvl w:ilvl="1">
      <w:start w:val="1"/>
      <w:numFmt w:val="bullet"/>
      <w:lvlText w:val="o"/>
      <w:lvlJc w:val="left"/>
      <w:pPr>
        <w:ind w:left="2150" w:hanging="360"/>
      </w:pPr>
      <w:rPr>
        <w:rFonts w:ascii="Courier New" w:eastAsia="Courier New" w:hAnsi="Courier New" w:cs="Courier New"/>
      </w:rPr>
    </w:lvl>
    <w:lvl w:ilvl="2">
      <w:start w:val="1"/>
      <w:numFmt w:val="bullet"/>
      <w:lvlText w:val="▪"/>
      <w:lvlJc w:val="left"/>
      <w:pPr>
        <w:ind w:left="2870" w:hanging="360"/>
      </w:pPr>
      <w:rPr>
        <w:rFonts w:ascii="Noto Sans Symbols" w:eastAsia="Noto Sans Symbols" w:hAnsi="Noto Sans Symbols" w:cs="Noto Sans Symbols"/>
      </w:rPr>
    </w:lvl>
    <w:lvl w:ilvl="3">
      <w:start w:val="1"/>
      <w:numFmt w:val="bullet"/>
      <w:lvlText w:val="●"/>
      <w:lvlJc w:val="left"/>
      <w:pPr>
        <w:ind w:left="3590" w:hanging="360"/>
      </w:pPr>
      <w:rPr>
        <w:rFonts w:ascii="Noto Sans Symbols" w:eastAsia="Noto Sans Symbols" w:hAnsi="Noto Sans Symbols" w:cs="Noto Sans Symbols"/>
      </w:rPr>
    </w:lvl>
    <w:lvl w:ilvl="4">
      <w:start w:val="1"/>
      <w:numFmt w:val="bullet"/>
      <w:lvlText w:val="o"/>
      <w:lvlJc w:val="left"/>
      <w:pPr>
        <w:ind w:left="4310" w:hanging="360"/>
      </w:pPr>
      <w:rPr>
        <w:rFonts w:ascii="Courier New" w:eastAsia="Courier New" w:hAnsi="Courier New" w:cs="Courier New"/>
      </w:rPr>
    </w:lvl>
    <w:lvl w:ilvl="5">
      <w:start w:val="1"/>
      <w:numFmt w:val="bullet"/>
      <w:lvlText w:val="▪"/>
      <w:lvlJc w:val="left"/>
      <w:pPr>
        <w:ind w:left="5030" w:hanging="360"/>
      </w:pPr>
      <w:rPr>
        <w:rFonts w:ascii="Noto Sans Symbols" w:eastAsia="Noto Sans Symbols" w:hAnsi="Noto Sans Symbols" w:cs="Noto Sans Symbols"/>
      </w:rPr>
    </w:lvl>
    <w:lvl w:ilvl="6">
      <w:start w:val="1"/>
      <w:numFmt w:val="bullet"/>
      <w:lvlText w:val="●"/>
      <w:lvlJc w:val="left"/>
      <w:pPr>
        <w:ind w:left="5750" w:hanging="360"/>
      </w:pPr>
      <w:rPr>
        <w:rFonts w:ascii="Noto Sans Symbols" w:eastAsia="Noto Sans Symbols" w:hAnsi="Noto Sans Symbols" w:cs="Noto Sans Symbols"/>
      </w:rPr>
    </w:lvl>
    <w:lvl w:ilvl="7">
      <w:start w:val="1"/>
      <w:numFmt w:val="bullet"/>
      <w:lvlText w:val="o"/>
      <w:lvlJc w:val="left"/>
      <w:pPr>
        <w:ind w:left="6470" w:hanging="360"/>
      </w:pPr>
      <w:rPr>
        <w:rFonts w:ascii="Courier New" w:eastAsia="Courier New" w:hAnsi="Courier New" w:cs="Courier New"/>
      </w:rPr>
    </w:lvl>
    <w:lvl w:ilvl="8">
      <w:start w:val="1"/>
      <w:numFmt w:val="bullet"/>
      <w:lvlText w:val="▪"/>
      <w:lvlJc w:val="left"/>
      <w:pPr>
        <w:ind w:left="7190" w:hanging="360"/>
      </w:pPr>
      <w:rPr>
        <w:rFonts w:ascii="Noto Sans Symbols" w:eastAsia="Noto Sans Symbols" w:hAnsi="Noto Sans Symbols" w:cs="Noto Sans Symbols"/>
      </w:rPr>
    </w:lvl>
  </w:abstractNum>
  <w:abstractNum w:abstractNumId="2" w15:restartNumberingAfterBreak="0">
    <w:nsid w:val="2B202AB5"/>
    <w:multiLevelType w:val="multilevel"/>
    <w:tmpl w:val="3C445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AA54DB"/>
    <w:multiLevelType w:val="multilevel"/>
    <w:tmpl w:val="2D768D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09F035B"/>
    <w:multiLevelType w:val="multilevel"/>
    <w:tmpl w:val="F4B45F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6CB355A"/>
    <w:multiLevelType w:val="multilevel"/>
    <w:tmpl w:val="F0FA3C06"/>
    <w:lvl w:ilvl="0">
      <w:start w:val="1"/>
      <w:numFmt w:val="bullet"/>
      <w:pStyle w:val="HRLCHeading1"/>
      <w:lvlText w:val="●"/>
      <w:lvlJc w:val="left"/>
      <w:pPr>
        <w:ind w:left="1440" w:hanging="360"/>
      </w:pPr>
      <w:rPr>
        <w:rFonts w:ascii="Noto Sans Symbols" w:eastAsia="Noto Sans Symbols" w:hAnsi="Noto Sans Symbols" w:cs="Noto Sans Symbols"/>
      </w:rPr>
    </w:lvl>
    <w:lvl w:ilvl="1">
      <w:start w:val="1"/>
      <w:numFmt w:val="bullet"/>
      <w:pStyle w:val="AARHeading2"/>
      <w:lvlText w:val="o"/>
      <w:lvlJc w:val="left"/>
      <w:pPr>
        <w:ind w:left="2160" w:hanging="360"/>
      </w:pPr>
      <w:rPr>
        <w:rFonts w:ascii="Courier New" w:eastAsia="Courier New" w:hAnsi="Courier New" w:cs="Courier New"/>
      </w:rPr>
    </w:lvl>
    <w:lvl w:ilvl="2">
      <w:start w:val="1"/>
      <w:numFmt w:val="bullet"/>
      <w:pStyle w:val="AARHeading3"/>
      <w:lvlText w:val="▪"/>
      <w:lvlJc w:val="left"/>
      <w:pPr>
        <w:ind w:left="2880" w:hanging="360"/>
      </w:pPr>
      <w:rPr>
        <w:rFonts w:ascii="Noto Sans Symbols" w:eastAsia="Noto Sans Symbols" w:hAnsi="Noto Sans Symbols" w:cs="Noto Sans Symbols"/>
      </w:rPr>
    </w:lvl>
    <w:lvl w:ilvl="3">
      <w:start w:val="1"/>
      <w:numFmt w:val="bullet"/>
      <w:pStyle w:val="AARHeading4"/>
      <w:lvlText w:val="●"/>
      <w:lvlJc w:val="left"/>
      <w:pPr>
        <w:ind w:left="3600" w:hanging="360"/>
      </w:pPr>
      <w:rPr>
        <w:rFonts w:ascii="Noto Sans Symbols" w:eastAsia="Noto Sans Symbols" w:hAnsi="Noto Sans Symbols" w:cs="Noto Sans Symbols"/>
      </w:rPr>
    </w:lvl>
    <w:lvl w:ilvl="4">
      <w:start w:val="1"/>
      <w:numFmt w:val="bullet"/>
      <w:pStyle w:val="AARHeading5"/>
      <w:lvlText w:val="o"/>
      <w:lvlJc w:val="left"/>
      <w:pPr>
        <w:ind w:left="4320" w:hanging="360"/>
      </w:pPr>
      <w:rPr>
        <w:rFonts w:ascii="Courier New" w:eastAsia="Courier New" w:hAnsi="Courier New" w:cs="Courier New"/>
      </w:rPr>
    </w:lvl>
    <w:lvl w:ilvl="5">
      <w:start w:val="1"/>
      <w:numFmt w:val="bullet"/>
      <w:pStyle w:val="AARHeading6"/>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564686327">
    <w:abstractNumId w:val="5"/>
  </w:num>
  <w:num w:numId="2" w16cid:durableId="1153059396">
    <w:abstractNumId w:val="1"/>
  </w:num>
  <w:num w:numId="3" w16cid:durableId="1903563594">
    <w:abstractNumId w:val="4"/>
  </w:num>
  <w:num w:numId="4" w16cid:durableId="1677537825">
    <w:abstractNumId w:val="3"/>
  </w:num>
  <w:num w:numId="5" w16cid:durableId="1152328841">
    <w:abstractNumId w:val="0"/>
  </w:num>
  <w:num w:numId="6" w16cid:durableId="49102457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embedTrueTypeFonts/>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172"/>
    <w:rsid w:val="00031FB1"/>
    <w:rsid w:val="0006215B"/>
    <w:rsid w:val="00075A06"/>
    <w:rsid w:val="000C6278"/>
    <w:rsid w:val="000F1C70"/>
    <w:rsid w:val="00101F33"/>
    <w:rsid w:val="00130CDE"/>
    <w:rsid w:val="00163EA6"/>
    <w:rsid w:val="001A3025"/>
    <w:rsid w:val="001C4E87"/>
    <w:rsid w:val="00205723"/>
    <w:rsid w:val="00250191"/>
    <w:rsid w:val="00265B64"/>
    <w:rsid w:val="002D75FA"/>
    <w:rsid w:val="00355BEF"/>
    <w:rsid w:val="00390B10"/>
    <w:rsid w:val="003A5D09"/>
    <w:rsid w:val="003E4B23"/>
    <w:rsid w:val="004431E0"/>
    <w:rsid w:val="00453D84"/>
    <w:rsid w:val="00495929"/>
    <w:rsid w:val="0049782C"/>
    <w:rsid w:val="004E3013"/>
    <w:rsid w:val="005E3202"/>
    <w:rsid w:val="006806B4"/>
    <w:rsid w:val="006904B8"/>
    <w:rsid w:val="006E3216"/>
    <w:rsid w:val="00722E0C"/>
    <w:rsid w:val="00785E10"/>
    <w:rsid w:val="007A0EE9"/>
    <w:rsid w:val="007B78F6"/>
    <w:rsid w:val="0084573D"/>
    <w:rsid w:val="008A22E4"/>
    <w:rsid w:val="008A3B85"/>
    <w:rsid w:val="00933A3F"/>
    <w:rsid w:val="0094467B"/>
    <w:rsid w:val="009D67A3"/>
    <w:rsid w:val="009F2DA3"/>
    <w:rsid w:val="00A11754"/>
    <w:rsid w:val="00A73A47"/>
    <w:rsid w:val="00A91462"/>
    <w:rsid w:val="00AF588F"/>
    <w:rsid w:val="00B95311"/>
    <w:rsid w:val="00BA3E25"/>
    <w:rsid w:val="00C542FE"/>
    <w:rsid w:val="00C66FD7"/>
    <w:rsid w:val="00CB0EEB"/>
    <w:rsid w:val="00CF66BB"/>
    <w:rsid w:val="00CF7172"/>
    <w:rsid w:val="00D03CB9"/>
    <w:rsid w:val="00D164AA"/>
    <w:rsid w:val="00D26CB7"/>
    <w:rsid w:val="00D77C51"/>
    <w:rsid w:val="00DB1CAB"/>
    <w:rsid w:val="00DE31FB"/>
    <w:rsid w:val="00E44126"/>
    <w:rsid w:val="00E51F38"/>
    <w:rsid w:val="00E66906"/>
    <w:rsid w:val="00E93F96"/>
    <w:rsid w:val="00EC3D3E"/>
    <w:rsid w:val="00F06EC2"/>
    <w:rsid w:val="00F23582"/>
    <w:rsid w:val="00F45ECD"/>
    <w:rsid w:val="00F616A0"/>
    <w:rsid w:val="00F62BCF"/>
    <w:rsid w:val="00F92F2D"/>
    <w:rsid w:val="00FE7FB9"/>
    <w:rsid w:val="010CCBEC"/>
    <w:rsid w:val="016D8716"/>
    <w:rsid w:val="0551A2CF"/>
    <w:rsid w:val="05A8813C"/>
    <w:rsid w:val="07EC5497"/>
    <w:rsid w:val="0860FE1F"/>
    <w:rsid w:val="0876F418"/>
    <w:rsid w:val="089635E8"/>
    <w:rsid w:val="08AAC1D7"/>
    <w:rsid w:val="09972C7F"/>
    <w:rsid w:val="0C80A308"/>
    <w:rsid w:val="0EA96157"/>
    <w:rsid w:val="0F697F15"/>
    <w:rsid w:val="0FF44308"/>
    <w:rsid w:val="1050D70B"/>
    <w:rsid w:val="10F0E0EB"/>
    <w:rsid w:val="111752E6"/>
    <w:rsid w:val="1193D8D6"/>
    <w:rsid w:val="11CD5DEF"/>
    <w:rsid w:val="132A1BBF"/>
    <w:rsid w:val="140FA472"/>
    <w:rsid w:val="161A7F25"/>
    <w:rsid w:val="16DC3254"/>
    <w:rsid w:val="1804A375"/>
    <w:rsid w:val="1A97EBFA"/>
    <w:rsid w:val="1ACE14AB"/>
    <w:rsid w:val="1B2A9F43"/>
    <w:rsid w:val="1C1C9104"/>
    <w:rsid w:val="1DBC8A93"/>
    <w:rsid w:val="1DC9E644"/>
    <w:rsid w:val="1E71DA20"/>
    <w:rsid w:val="1EF18F93"/>
    <w:rsid w:val="1F3A49A1"/>
    <w:rsid w:val="212BA2FB"/>
    <w:rsid w:val="222F558C"/>
    <w:rsid w:val="248C048C"/>
    <w:rsid w:val="25587640"/>
    <w:rsid w:val="26D840FC"/>
    <w:rsid w:val="28297306"/>
    <w:rsid w:val="283867E1"/>
    <w:rsid w:val="28B13BD3"/>
    <w:rsid w:val="2932A62D"/>
    <w:rsid w:val="29839553"/>
    <w:rsid w:val="2B435BF0"/>
    <w:rsid w:val="2BA86F6B"/>
    <w:rsid w:val="2BE4801F"/>
    <w:rsid w:val="2C2AC703"/>
    <w:rsid w:val="2C47A479"/>
    <w:rsid w:val="2CD6285C"/>
    <w:rsid w:val="2CD70B57"/>
    <w:rsid w:val="30240821"/>
    <w:rsid w:val="320A88AD"/>
    <w:rsid w:val="3277DA29"/>
    <w:rsid w:val="32E9028C"/>
    <w:rsid w:val="33713582"/>
    <w:rsid w:val="342A4E9C"/>
    <w:rsid w:val="35D95884"/>
    <w:rsid w:val="38E98F0A"/>
    <w:rsid w:val="39800ADE"/>
    <w:rsid w:val="3ADDAC5D"/>
    <w:rsid w:val="3B52DEA6"/>
    <w:rsid w:val="3BE3A059"/>
    <w:rsid w:val="3DE1A343"/>
    <w:rsid w:val="3E5A006B"/>
    <w:rsid w:val="3E74A57F"/>
    <w:rsid w:val="3EDCB645"/>
    <w:rsid w:val="3F3ACF97"/>
    <w:rsid w:val="413CBF31"/>
    <w:rsid w:val="426445FA"/>
    <w:rsid w:val="427E7C4F"/>
    <w:rsid w:val="43143E93"/>
    <w:rsid w:val="447A87F8"/>
    <w:rsid w:val="44F9A4FF"/>
    <w:rsid w:val="45433D0D"/>
    <w:rsid w:val="479D3F6C"/>
    <w:rsid w:val="479E6F91"/>
    <w:rsid w:val="494BBD32"/>
    <w:rsid w:val="4A4B176F"/>
    <w:rsid w:val="4CBF91A8"/>
    <w:rsid w:val="4CE0B629"/>
    <w:rsid w:val="4DE13771"/>
    <w:rsid w:val="4DFBCBFF"/>
    <w:rsid w:val="4F6CE436"/>
    <w:rsid w:val="4F923A44"/>
    <w:rsid w:val="52F572C1"/>
    <w:rsid w:val="531E6E13"/>
    <w:rsid w:val="534B2D3C"/>
    <w:rsid w:val="5680B29A"/>
    <w:rsid w:val="5738E42D"/>
    <w:rsid w:val="5817A791"/>
    <w:rsid w:val="581F71B0"/>
    <w:rsid w:val="58A8DE66"/>
    <w:rsid w:val="5918D48F"/>
    <w:rsid w:val="59336089"/>
    <w:rsid w:val="59F1BB29"/>
    <w:rsid w:val="5A439C50"/>
    <w:rsid w:val="5A73D3A9"/>
    <w:rsid w:val="5AC0A9CF"/>
    <w:rsid w:val="5B7C4F02"/>
    <w:rsid w:val="5BE1B8E1"/>
    <w:rsid w:val="5CB9EA5D"/>
    <w:rsid w:val="5D960CEC"/>
    <w:rsid w:val="5D9F2121"/>
    <w:rsid w:val="5E6779B8"/>
    <w:rsid w:val="5E74A485"/>
    <w:rsid w:val="5F22508D"/>
    <w:rsid w:val="5F7EB544"/>
    <w:rsid w:val="5FE38353"/>
    <w:rsid w:val="6153323D"/>
    <w:rsid w:val="63B804FF"/>
    <w:rsid w:val="6491D4BD"/>
    <w:rsid w:val="64F95FEF"/>
    <w:rsid w:val="654C08F5"/>
    <w:rsid w:val="657B1BC6"/>
    <w:rsid w:val="6582FF0C"/>
    <w:rsid w:val="67FB9B7B"/>
    <w:rsid w:val="69134397"/>
    <w:rsid w:val="69AA1A9C"/>
    <w:rsid w:val="69F74DB6"/>
    <w:rsid w:val="6B09F54F"/>
    <w:rsid w:val="6B3718F4"/>
    <w:rsid w:val="6B7D3CA2"/>
    <w:rsid w:val="6C2440F0"/>
    <w:rsid w:val="6CA8F71C"/>
    <w:rsid w:val="6D0DF1CD"/>
    <w:rsid w:val="6D39D9C7"/>
    <w:rsid w:val="6DE3AFEF"/>
    <w:rsid w:val="6E2135DD"/>
    <w:rsid w:val="6E2A2CFB"/>
    <w:rsid w:val="6EE3A65C"/>
    <w:rsid w:val="6F0BFAD3"/>
    <w:rsid w:val="6F47DF2F"/>
    <w:rsid w:val="6FDADE9A"/>
    <w:rsid w:val="6FE0BBEB"/>
    <w:rsid w:val="722BDC62"/>
    <w:rsid w:val="738C953A"/>
    <w:rsid w:val="73BB0016"/>
    <w:rsid w:val="74136861"/>
    <w:rsid w:val="74247B51"/>
    <w:rsid w:val="74FAE9F1"/>
    <w:rsid w:val="773FADD3"/>
    <w:rsid w:val="77F0D079"/>
    <w:rsid w:val="78CF4F2A"/>
    <w:rsid w:val="7A61EEFA"/>
    <w:rsid w:val="7A96E13A"/>
    <w:rsid w:val="7A9BF73E"/>
    <w:rsid w:val="7B375C3B"/>
    <w:rsid w:val="7D69A5BE"/>
    <w:rsid w:val="7D801B3C"/>
    <w:rsid w:val="7E38AD37"/>
    <w:rsid w:val="7E6FCF6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5CC2B84"/>
  <w15:docId w15:val="{B6354F83-9E00-4DAE-9D26-2A74172E8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Figtree" w:eastAsia="Figtree" w:hAnsi="Figtree" w:cs="Figtree"/>
        <w:lang w:val="en-AU" w:eastAsia="en-GB"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1E0"/>
    <w:pPr>
      <w:spacing w:line="280" w:lineRule="atLeast"/>
      <w:ind w:left="0"/>
    </w:pPr>
  </w:style>
  <w:style w:type="paragraph" w:styleId="Heading1">
    <w:name w:val="heading 1"/>
    <w:next w:val="Normal"/>
    <w:link w:val="Heading1Char"/>
    <w:uiPriority w:val="9"/>
    <w:qFormat/>
    <w:rsid w:val="00F616A0"/>
    <w:pPr>
      <w:keepNext/>
      <w:keepLines/>
      <w:spacing w:before="240" w:line="300" w:lineRule="atLeast"/>
      <w:ind w:left="0"/>
      <w:outlineLvl w:val="0"/>
    </w:pPr>
    <w:rPr>
      <w:rFonts w:ascii="Figtree SemiBold" w:eastAsiaTheme="majorEastAsia" w:hAnsi="Figtree SemiBold" w:cs="Times New Roman (Headings CS)"/>
      <w:b/>
      <w:color w:val="83388B"/>
      <w:sz w:val="48"/>
      <w:szCs w:val="32"/>
    </w:rPr>
  </w:style>
  <w:style w:type="paragraph" w:styleId="Heading2">
    <w:name w:val="heading 2"/>
    <w:next w:val="Normal"/>
    <w:link w:val="Heading2Char"/>
    <w:autoRedefine/>
    <w:uiPriority w:val="9"/>
    <w:unhideWhenUsed/>
    <w:qFormat/>
    <w:rsid w:val="00F616A0"/>
    <w:pPr>
      <w:keepNext/>
      <w:keepLines/>
      <w:spacing w:before="40" w:line="280" w:lineRule="atLeast"/>
      <w:ind w:left="0"/>
      <w:outlineLvl w:val="1"/>
    </w:pPr>
    <w:rPr>
      <w:rFonts w:ascii="Figtree SemiBold" w:eastAsiaTheme="majorEastAsia" w:hAnsi="Figtree SemiBold" w:cs="Times New Roman (Headings CS)"/>
      <w:b/>
      <w:color w:val="83388B"/>
      <w:sz w:val="32"/>
      <w:szCs w:val="26"/>
    </w:rPr>
  </w:style>
  <w:style w:type="paragraph" w:styleId="Heading3">
    <w:name w:val="heading 3"/>
    <w:basedOn w:val="Normal"/>
    <w:next w:val="Normal"/>
    <w:link w:val="Heading3Char"/>
    <w:autoRedefine/>
    <w:uiPriority w:val="9"/>
    <w:unhideWhenUsed/>
    <w:qFormat/>
    <w:rsid w:val="00AF588F"/>
    <w:pPr>
      <w:keepNext/>
      <w:keepLines/>
      <w:spacing w:before="40"/>
      <w:outlineLvl w:val="2"/>
    </w:pPr>
    <w:rPr>
      <w:rFonts w:ascii="Figtree SemiBold" w:eastAsiaTheme="majorEastAsia" w:hAnsi="Figtree SemiBold" w:cstheme="majorBidi"/>
      <w:color w:val="191819"/>
    </w:rPr>
  </w:style>
  <w:style w:type="paragraph" w:styleId="Heading4">
    <w:name w:val="heading 4"/>
    <w:basedOn w:val="Normal"/>
    <w:next w:val="Normal"/>
    <w:link w:val="Heading4Char"/>
    <w:uiPriority w:val="9"/>
    <w:semiHidden/>
    <w:unhideWhenUsed/>
    <w:qFormat/>
    <w:rsid w:val="00387918"/>
    <w:pPr>
      <w:keepNext/>
      <w:keepLines/>
      <w:spacing w:before="40"/>
      <w:outlineLvl w:val="3"/>
    </w:pPr>
    <w:rPr>
      <w:rFonts w:asciiTheme="majorHAnsi" w:eastAsiaTheme="majorEastAsia" w:hAnsiTheme="majorHAnsi" w:cstheme="majorBidi"/>
      <w:i/>
      <w:iCs/>
      <w:color w:val="2F5496" w:themeColor="accent1" w:themeShade="BF"/>
      <w:lang w:val="en-GB"/>
    </w:rPr>
  </w:style>
  <w:style w:type="paragraph" w:styleId="Heading5">
    <w:name w:val="heading 5"/>
    <w:basedOn w:val="Normal"/>
    <w:next w:val="Normal"/>
    <w:link w:val="Heading5Char"/>
    <w:uiPriority w:val="9"/>
    <w:semiHidden/>
    <w:unhideWhenUsed/>
    <w:qFormat/>
    <w:rsid w:val="003B76DB"/>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B7088"/>
    <w:pPr>
      <w:spacing w:line="360" w:lineRule="auto"/>
      <w:contextualSpacing/>
      <w:jc w:val="right"/>
    </w:pPr>
    <w:rPr>
      <w:rFonts w:eastAsiaTheme="majorEastAsia" w:cstheme="majorBidi"/>
      <w:b/>
      <w:color w:val="000000" w:themeColor="text1"/>
      <w:spacing w:val="-10"/>
      <w:kern w:val="28"/>
      <w:sz w:val="56"/>
      <w:szCs w:val="56"/>
      <w:lang w:val="en-GB"/>
    </w:rPr>
  </w:style>
  <w:style w:type="paragraph" w:styleId="Header">
    <w:name w:val="header"/>
    <w:basedOn w:val="Normal"/>
    <w:link w:val="HeaderChar"/>
    <w:uiPriority w:val="99"/>
    <w:unhideWhenUsed/>
    <w:rsid w:val="006926C0"/>
    <w:pPr>
      <w:tabs>
        <w:tab w:val="center" w:pos="4513"/>
        <w:tab w:val="right" w:pos="9026"/>
      </w:tabs>
    </w:pPr>
  </w:style>
  <w:style w:type="character" w:customStyle="1" w:styleId="HeaderChar">
    <w:name w:val="Header Char"/>
    <w:basedOn w:val="DefaultParagraphFont"/>
    <w:link w:val="Header"/>
    <w:uiPriority w:val="99"/>
    <w:rsid w:val="006926C0"/>
  </w:style>
  <w:style w:type="paragraph" w:styleId="Footer">
    <w:name w:val="footer"/>
    <w:basedOn w:val="Normal"/>
    <w:link w:val="FooterChar"/>
    <w:unhideWhenUsed/>
    <w:rsid w:val="006926C0"/>
    <w:pPr>
      <w:tabs>
        <w:tab w:val="center" w:pos="4513"/>
        <w:tab w:val="right" w:pos="9026"/>
      </w:tabs>
    </w:pPr>
  </w:style>
  <w:style w:type="character" w:customStyle="1" w:styleId="FooterChar">
    <w:name w:val="Footer Char"/>
    <w:basedOn w:val="DefaultParagraphFont"/>
    <w:link w:val="Footer"/>
    <w:rsid w:val="006926C0"/>
  </w:style>
  <w:style w:type="paragraph" w:styleId="NoSpacing">
    <w:name w:val="No Spacing"/>
    <w:link w:val="NoSpacingChar"/>
    <w:qFormat/>
    <w:rsid w:val="00703E15"/>
    <w:pPr>
      <w:spacing w:line="260" w:lineRule="atLeast"/>
    </w:pPr>
  </w:style>
  <w:style w:type="character" w:customStyle="1" w:styleId="Heading1Char">
    <w:name w:val="Heading 1 Char"/>
    <w:basedOn w:val="DefaultParagraphFont"/>
    <w:link w:val="Heading1"/>
    <w:uiPriority w:val="9"/>
    <w:rsid w:val="00F616A0"/>
    <w:rPr>
      <w:rFonts w:ascii="Figtree SemiBold" w:eastAsiaTheme="majorEastAsia" w:hAnsi="Figtree SemiBold" w:cs="Times New Roman (Headings CS)"/>
      <w:b/>
      <w:color w:val="83388B"/>
      <w:sz w:val="48"/>
      <w:szCs w:val="32"/>
    </w:rPr>
  </w:style>
  <w:style w:type="character" w:customStyle="1" w:styleId="Heading2Char">
    <w:name w:val="Heading 2 Char"/>
    <w:basedOn w:val="DefaultParagraphFont"/>
    <w:link w:val="Heading2"/>
    <w:uiPriority w:val="9"/>
    <w:rsid w:val="00F616A0"/>
    <w:rPr>
      <w:rFonts w:ascii="Figtree SemiBold" w:eastAsiaTheme="majorEastAsia" w:hAnsi="Figtree SemiBold" w:cs="Times New Roman (Headings CS)"/>
      <w:b/>
      <w:color w:val="83388B"/>
      <w:sz w:val="32"/>
      <w:szCs w:val="26"/>
    </w:rPr>
  </w:style>
  <w:style w:type="character" w:customStyle="1" w:styleId="TitleChar">
    <w:name w:val="Title Char"/>
    <w:basedOn w:val="DefaultParagraphFont"/>
    <w:link w:val="Title"/>
    <w:uiPriority w:val="10"/>
    <w:rsid w:val="000B7088"/>
    <w:rPr>
      <w:rFonts w:ascii="Proxima Nova Rg" w:eastAsiaTheme="majorEastAsia" w:hAnsi="Proxima Nova Rg" w:cstheme="majorBidi"/>
      <w:b/>
      <w:color w:val="000000" w:themeColor="text1"/>
      <w:spacing w:val="-10"/>
      <w:kern w:val="28"/>
      <w:sz w:val="56"/>
      <w:szCs w:val="56"/>
      <w:lang w:val="en-GB"/>
    </w:rPr>
  </w:style>
  <w:style w:type="paragraph" w:styleId="Subtitle">
    <w:name w:val="Subtitle"/>
    <w:basedOn w:val="Normal"/>
    <w:next w:val="Normal"/>
    <w:link w:val="SubtitleChar"/>
    <w:uiPriority w:val="11"/>
    <w:qFormat/>
    <w:pPr>
      <w:spacing w:after="160"/>
      <w:ind w:left="720" w:hanging="720"/>
    </w:pPr>
    <w:rPr>
      <w:rFonts w:ascii="Proxima Nova Rg" w:eastAsia="Proxima Nova Rg" w:hAnsi="Proxima Nova Rg" w:cs="Proxima Nova Rg"/>
      <w:color w:val="404040"/>
    </w:rPr>
  </w:style>
  <w:style w:type="character" w:customStyle="1" w:styleId="SubtitleChar">
    <w:name w:val="Subtitle Char"/>
    <w:basedOn w:val="DefaultParagraphFont"/>
    <w:link w:val="Subtitle"/>
    <w:uiPriority w:val="11"/>
    <w:rsid w:val="006C5FF2"/>
    <w:rPr>
      <w:rFonts w:ascii="Proxima Nova Light" w:eastAsiaTheme="minorEastAsia" w:hAnsi="Proxima Nova Light"/>
      <w:color w:val="404040" w:themeColor="text1" w:themeTint="BF"/>
      <w:spacing w:val="15"/>
      <w:szCs w:val="22"/>
    </w:rPr>
  </w:style>
  <w:style w:type="character" w:styleId="SubtleEmphasis">
    <w:name w:val="Subtle Emphasis"/>
    <w:basedOn w:val="DefaultParagraphFont"/>
    <w:uiPriority w:val="19"/>
    <w:qFormat/>
    <w:rsid w:val="006C5FF2"/>
    <w:rPr>
      <w:rFonts w:ascii="Proxima Nova Light" w:hAnsi="Proxima Nova Light"/>
      <w:b w:val="0"/>
      <w:i/>
      <w:iCs/>
      <w:color w:val="404040" w:themeColor="text1" w:themeTint="BF"/>
      <w:sz w:val="24"/>
    </w:rPr>
  </w:style>
  <w:style w:type="character" w:styleId="Emphasis">
    <w:name w:val="Emphasis"/>
    <w:basedOn w:val="DefaultParagraphFont"/>
    <w:uiPriority w:val="20"/>
    <w:qFormat/>
    <w:rsid w:val="006C5FF2"/>
    <w:rPr>
      <w:rFonts w:ascii="Proxima Nova Rg" w:hAnsi="Proxima Nova Rg"/>
      <w:b w:val="0"/>
      <w:i/>
      <w:iCs/>
      <w:color w:val="000000" w:themeColor="text1"/>
      <w:sz w:val="24"/>
    </w:rPr>
  </w:style>
  <w:style w:type="character" w:styleId="IntenseEmphasis">
    <w:name w:val="Intense Emphasis"/>
    <w:basedOn w:val="DefaultParagraphFont"/>
    <w:uiPriority w:val="21"/>
    <w:qFormat/>
    <w:rsid w:val="006C5FF2"/>
    <w:rPr>
      <w:rFonts w:ascii="Proxima Nova Semibold" w:hAnsi="Proxima Nova Semibold"/>
      <w:b/>
      <w:i/>
      <w:iCs/>
      <w:color w:val="823889"/>
    </w:rPr>
  </w:style>
  <w:style w:type="character" w:styleId="Strong">
    <w:name w:val="Strong"/>
    <w:basedOn w:val="DefaultParagraphFont"/>
    <w:uiPriority w:val="22"/>
    <w:qFormat/>
    <w:rsid w:val="006C5FF2"/>
    <w:rPr>
      <w:rFonts w:ascii="Proxima Nova Rg" w:hAnsi="Proxima Nova Rg"/>
      <w:b/>
      <w:bCs/>
      <w:i w:val="0"/>
      <w:color w:val="000000" w:themeColor="text1"/>
    </w:rPr>
  </w:style>
  <w:style w:type="paragraph" w:styleId="Quote">
    <w:name w:val="Quote"/>
    <w:aliases w:val="Quote 2"/>
    <w:basedOn w:val="Normal"/>
    <w:next w:val="Normal"/>
    <w:link w:val="QuoteChar"/>
    <w:autoRedefine/>
    <w:uiPriority w:val="29"/>
    <w:qFormat/>
    <w:rsid w:val="006C5FF2"/>
    <w:pPr>
      <w:spacing w:before="200" w:after="160"/>
      <w:ind w:left="864" w:right="864"/>
      <w:jc w:val="center"/>
    </w:pPr>
    <w:rPr>
      <w:i/>
      <w:iCs/>
      <w:color w:val="404040" w:themeColor="text1" w:themeTint="BF"/>
    </w:rPr>
  </w:style>
  <w:style w:type="character" w:customStyle="1" w:styleId="QuoteChar">
    <w:name w:val="Quote Char"/>
    <w:aliases w:val="Quote 2 Char"/>
    <w:basedOn w:val="DefaultParagraphFont"/>
    <w:link w:val="Quote"/>
    <w:uiPriority w:val="29"/>
    <w:rsid w:val="006C5FF2"/>
    <w:rPr>
      <w:rFonts w:ascii="Proxima Nova Rg" w:hAnsi="Proxima Nova Rg"/>
      <w:i/>
      <w:iCs/>
      <w:color w:val="404040" w:themeColor="text1" w:themeTint="BF"/>
    </w:rPr>
  </w:style>
  <w:style w:type="character" w:customStyle="1" w:styleId="Heading3Char">
    <w:name w:val="Heading 3 Char"/>
    <w:basedOn w:val="DefaultParagraphFont"/>
    <w:link w:val="Heading3"/>
    <w:uiPriority w:val="9"/>
    <w:rsid w:val="00AF588F"/>
    <w:rPr>
      <w:rFonts w:ascii="Figtree SemiBold" w:eastAsiaTheme="majorEastAsia" w:hAnsi="Figtree SemiBold" w:cstheme="majorBidi"/>
      <w:color w:val="191819"/>
    </w:rPr>
  </w:style>
  <w:style w:type="character" w:customStyle="1" w:styleId="Heading4Char">
    <w:name w:val="Heading 4 Char"/>
    <w:basedOn w:val="DefaultParagraphFont"/>
    <w:link w:val="Heading4"/>
    <w:uiPriority w:val="9"/>
    <w:semiHidden/>
    <w:rsid w:val="00387918"/>
    <w:rPr>
      <w:rFonts w:asciiTheme="majorHAnsi" w:eastAsiaTheme="majorEastAsia" w:hAnsiTheme="majorHAnsi" w:cstheme="majorBidi"/>
      <w:i/>
      <w:iCs/>
      <w:color w:val="2F5496" w:themeColor="accent1" w:themeShade="BF"/>
      <w:lang w:val="en-GB"/>
    </w:rPr>
  </w:style>
  <w:style w:type="paragraph" w:styleId="ListParagraph">
    <w:name w:val="List Paragraph"/>
    <w:aliases w:val="L,List Paragraph1,List Paragraph11,Recommendation,EOT List Paragraph,CV text,Table text,F5 List Paragraph,Dot pt,Medium Grid 1 - Accent 21,Numbered Paragraph,List Paragraph111,List Paragraph2,Bulleted Para,NFP GP Bulleted List,FooterText"/>
    <w:basedOn w:val="Normal"/>
    <w:link w:val="ListParagraphChar"/>
    <w:uiPriority w:val="34"/>
    <w:qFormat/>
    <w:rsid w:val="00703E15"/>
    <w:pPr>
      <w:contextualSpacing/>
    </w:pPr>
    <w:rPr>
      <w:lang w:val="en-GB"/>
    </w:rPr>
  </w:style>
  <w:style w:type="paragraph" w:styleId="NormalWeb">
    <w:name w:val="Normal (Web)"/>
    <w:basedOn w:val="Normal"/>
    <w:uiPriority w:val="99"/>
    <w:unhideWhenUsed/>
    <w:rsid w:val="00E62C9D"/>
    <w:pPr>
      <w:spacing w:before="100" w:beforeAutospacing="1" w:after="100" w:afterAutospacing="1"/>
    </w:pPr>
    <w:rPr>
      <w:rFonts w:eastAsia="Times New Roman" w:cs="Times New Roman"/>
      <w:lang w:eastAsia="en-AU"/>
    </w:rPr>
  </w:style>
  <w:style w:type="character" w:styleId="Hyperlink">
    <w:name w:val="Hyperlink"/>
    <w:basedOn w:val="DefaultParagraphFont"/>
    <w:uiPriority w:val="99"/>
    <w:unhideWhenUsed/>
    <w:qFormat/>
    <w:rsid w:val="00F616A0"/>
    <w:rPr>
      <w:rFonts w:ascii="Figtree" w:hAnsi="Figtree"/>
      <w:b w:val="0"/>
      <w:i w:val="0"/>
      <w:color w:val="83378B"/>
      <w:u w:val="single"/>
    </w:rPr>
  </w:style>
  <w:style w:type="character" w:styleId="UnresolvedMention">
    <w:name w:val="Unresolved Mention"/>
    <w:uiPriority w:val="99"/>
    <w:rsid w:val="00D77C51"/>
    <w:rPr>
      <w:color w:val="000000"/>
    </w:rPr>
  </w:style>
  <w:style w:type="paragraph" w:styleId="TOCHeading">
    <w:name w:val="TOC Heading"/>
    <w:basedOn w:val="Heading1"/>
    <w:next w:val="Normal"/>
    <w:uiPriority w:val="39"/>
    <w:unhideWhenUsed/>
    <w:qFormat/>
    <w:rsid w:val="00387918"/>
    <w:pPr>
      <w:spacing w:before="480" w:line="276" w:lineRule="auto"/>
      <w:outlineLvl w:val="9"/>
    </w:pPr>
    <w:rPr>
      <w:rFonts w:asciiTheme="majorHAnsi" w:hAnsiTheme="majorHAnsi" w:cstheme="majorBidi"/>
      <w:b w:val="0"/>
      <w:bCs/>
      <w:caps/>
      <w:color w:val="2F5496" w:themeColor="accent1" w:themeShade="BF"/>
      <w:szCs w:val="28"/>
      <w:lang w:val="en-US"/>
    </w:rPr>
  </w:style>
  <w:style w:type="paragraph" w:styleId="TOC2">
    <w:name w:val="toc 2"/>
    <w:basedOn w:val="Normal"/>
    <w:next w:val="Normal"/>
    <w:autoRedefine/>
    <w:uiPriority w:val="39"/>
    <w:unhideWhenUsed/>
    <w:rsid w:val="00B60717"/>
    <w:pPr>
      <w:spacing w:before="120"/>
      <w:ind w:left="1440"/>
    </w:pPr>
    <w:rPr>
      <w:rFonts w:eastAsia="Times New Roman" w:cstheme="minorHAnsi"/>
      <w:bCs/>
      <w:szCs w:val="22"/>
    </w:rPr>
  </w:style>
  <w:style w:type="paragraph" w:styleId="TOC3">
    <w:name w:val="toc 3"/>
    <w:basedOn w:val="Normal"/>
    <w:next w:val="Normal"/>
    <w:autoRedefine/>
    <w:uiPriority w:val="39"/>
    <w:unhideWhenUsed/>
    <w:rsid w:val="00B60717"/>
    <w:pPr>
      <w:ind w:left="1440"/>
    </w:pPr>
    <w:rPr>
      <w:rFonts w:eastAsia="Times New Roman" w:cstheme="minorHAnsi"/>
    </w:rPr>
  </w:style>
  <w:style w:type="character" w:styleId="FollowedHyperlink">
    <w:name w:val="FollowedHyperlink"/>
    <w:basedOn w:val="DefaultParagraphFont"/>
    <w:uiPriority w:val="99"/>
    <w:semiHidden/>
    <w:unhideWhenUsed/>
    <w:rsid w:val="00387918"/>
    <w:rPr>
      <w:color w:val="954F72" w:themeColor="followedHyperlink"/>
      <w:u w:val="single"/>
    </w:rPr>
  </w:style>
  <w:style w:type="character" w:styleId="PageNumber">
    <w:name w:val="page number"/>
    <w:basedOn w:val="DefaultParagraphFont"/>
    <w:uiPriority w:val="99"/>
    <w:unhideWhenUsed/>
    <w:rsid w:val="00387918"/>
  </w:style>
  <w:style w:type="paragraph" w:styleId="TOC1">
    <w:name w:val="toc 1"/>
    <w:basedOn w:val="Normal"/>
    <w:next w:val="Normal"/>
    <w:autoRedefine/>
    <w:uiPriority w:val="39"/>
    <w:unhideWhenUsed/>
    <w:rsid w:val="00B60717"/>
    <w:pPr>
      <w:tabs>
        <w:tab w:val="right" w:leader="dot" w:pos="9016"/>
      </w:tabs>
      <w:spacing w:before="120"/>
    </w:pPr>
    <w:rPr>
      <w:rFonts w:eastAsia="Times New Roman" w:cstheme="minorHAnsi"/>
      <w:b/>
      <w:bCs/>
      <w:iCs/>
      <w:sz w:val="28"/>
    </w:rPr>
  </w:style>
  <w:style w:type="character" w:styleId="CommentReference">
    <w:name w:val="annotation reference"/>
    <w:basedOn w:val="DefaultParagraphFont"/>
    <w:uiPriority w:val="99"/>
    <w:semiHidden/>
    <w:unhideWhenUsed/>
    <w:rsid w:val="00387918"/>
    <w:rPr>
      <w:sz w:val="16"/>
      <w:szCs w:val="16"/>
    </w:rPr>
  </w:style>
  <w:style w:type="paragraph" w:styleId="CommentText">
    <w:name w:val="annotation text"/>
    <w:basedOn w:val="Normal"/>
    <w:link w:val="CommentTextChar"/>
    <w:uiPriority w:val="99"/>
    <w:semiHidden/>
    <w:unhideWhenUsed/>
    <w:rsid w:val="00387918"/>
    <w:rPr>
      <w:rFonts w:ascii="Times New Roman" w:eastAsia="Times New Roman" w:hAnsi="Times New Roman" w:cs="Times New Roman"/>
    </w:rPr>
  </w:style>
  <w:style w:type="character" w:customStyle="1" w:styleId="CommentTextChar">
    <w:name w:val="Comment Text Char"/>
    <w:basedOn w:val="DefaultParagraphFont"/>
    <w:link w:val="CommentText"/>
    <w:uiPriority w:val="99"/>
    <w:semiHidden/>
    <w:rsid w:val="00387918"/>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87918"/>
    <w:rPr>
      <w:rFonts w:ascii="Times New Roman" w:eastAsia="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87918"/>
    <w:rPr>
      <w:rFonts w:ascii="Times New Roman" w:eastAsia="Times New Roman" w:hAnsi="Times New Roman" w:cs="Times New Roman"/>
      <w:sz w:val="18"/>
      <w:szCs w:val="18"/>
    </w:rPr>
  </w:style>
  <w:style w:type="paragraph" w:customStyle="1" w:styleId="H23">
    <w:name w:val="_ H_2/3"/>
    <w:basedOn w:val="Normal"/>
    <w:next w:val="SingleTxt"/>
    <w:rsid w:val="00387918"/>
    <w:pPr>
      <w:suppressAutoHyphens/>
      <w:spacing w:line="240" w:lineRule="exact"/>
      <w:outlineLvl w:val="1"/>
    </w:pPr>
    <w:rPr>
      <w:rFonts w:ascii="Times New Roman" w:hAnsi="Times New Roman" w:cs="Times New Roman"/>
      <w:b/>
      <w:spacing w:val="4"/>
      <w:w w:val="103"/>
      <w:kern w:val="14"/>
      <w:lang w:val="en-US"/>
    </w:rPr>
  </w:style>
  <w:style w:type="paragraph" w:customStyle="1" w:styleId="SingleTxt">
    <w:name w:val="__Single Txt"/>
    <w:basedOn w:val="Normal"/>
    <w:rsid w:val="00387918"/>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jc w:val="both"/>
    </w:pPr>
    <w:rPr>
      <w:rFonts w:ascii="Times New Roman" w:hAnsi="Times New Roman" w:cs="Times New Roman"/>
      <w:spacing w:val="4"/>
      <w:w w:val="103"/>
      <w:kern w:val="14"/>
      <w:lang w:val="en-GB"/>
    </w:rPr>
  </w:style>
  <w:style w:type="paragraph" w:customStyle="1" w:styleId="Distribution">
    <w:name w:val="Distribution"/>
    <w:next w:val="Normal"/>
    <w:rsid w:val="00387918"/>
    <w:pPr>
      <w:spacing w:before="240"/>
    </w:pPr>
    <w:rPr>
      <w:rFonts w:ascii="Times New Roman" w:hAnsi="Times New Roman" w:cs="Times New Roman"/>
      <w:spacing w:val="4"/>
      <w:w w:val="103"/>
      <w:kern w:val="14"/>
      <w:lang w:val="en-GB"/>
    </w:rPr>
  </w:style>
  <w:style w:type="paragraph" w:styleId="EndnoteText">
    <w:name w:val="endnote text"/>
    <w:basedOn w:val="Normal"/>
    <w:link w:val="EndnoteTextChar"/>
    <w:uiPriority w:val="99"/>
    <w:unhideWhenUsed/>
    <w:rsid w:val="00362089"/>
    <w:rPr>
      <w:lang w:val="en-GB"/>
    </w:rPr>
  </w:style>
  <w:style w:type="character" w:customStyle="1" w:styleId="EndnoteTextChar">
    <w:name w:val="Endnote Text Char"/>
    <w:basedOn w:val="DefaultParagraphFont"/>
    <w:link w:val="EndnoteText"/>
    <w:uiPriority w:val="99"/>
    <w:rsid w:val="00362089"/>
    <w:rPr>
      <w:rFonts w:ascii="Figtree" w:hAnsi="Figtree"/>
      <w:sz w:val="20"/>
      <w:szCs w:val="20"/>
      <w:lang w:val="en-GB"/>
    </w:rPr>
  </w:style>
  <w:style w:type="character" w:styleId="EndnoteReference">
    <w:name w:val="endnote reference"/>
    <w:basedOn w:val="DefaultParagraphFont"/>
    <w:uiPriority w:val="99"/>
    <w:unhideWhenUsed/>
    <w:rsid w:val="00F616A0"/>
    <w:rPr>
      <w:rFonts w:ascii="Figtree" w:hAnsi="Figtree"/>
      <w:b w:val="0"/>
      <w:i w:val="0"/>
      <w:color w:val="auto"/>
      <w:vertAlign w:val="superscript"/>
    </w:rPr>
  </w:style>
  <w:style w:type="character" w:styleId="FootnoteReference">
    <w:name w:val="footnote reference"/>
    <w:aliases w:val="Footnotes refss,Footnote number,Footnote,Ref,de nota al pie,opcalrc,callout,NO,4_G Char Char Char Char,Footnotes refss Char Char Char Char,ftref Char Char Char Char,BVI fnr Char Char Char Char,BVI fnr Car Car Char Char Char Char,4_G,f"/>
    <w:basedOn w:val="DefaultParagraphFont"/>
    <w:link w:val="4GCharCharChar"/>
    <w:unhideWhenUsed/>
    <w:qFormat/>
    <w:rsid w:val="00387918"/>
    <w:rPr>
      <w:vertAlign w:val="superscript"/>
    </w:rPr>
  </w:style>
  <w:style w:type="character" w:customStyle="1" w:styleId="FootnoteTextChar">
    <w:name w:val="Footnote Text Char"/>
    <w:aliases w:val="Footnote Text Char Char Char Char Char Char Char,Footnote Text Char Char Char Char Char Char Char Char Char Char Char Char Char Char Char Char Char Char,Ca Char"/>
    <w:basedOn w:val="DefaultParagraphFont"/>
    <w:link w:val="FootnoteText"/>
    <w:rsid w:val="00703E15"/>
    <w:rPr>
      <w:rFonts w:ascii="Figtree" w:hAnsi="Figtree"/>
      <w:sz w:val="20"/>
      <w:szCs w:val="20"/>
    </w:rPr>
  </w:style>
  <w:style w:type="paragraph" w:styleId="FootnoteText">
    <w:name w:val="footnote text"/>
    <w:aliases w:val="Footnote Text Char Char Char Char Char Char,Footnote Text Char Char Char Char Char Char Char Char Char Char Char Char Char Char Char Char Char,Footnote Text Char Char Char Char Char Char Char Char Char Char Char Char Char Char Char Char,Ca"/>
    <w:basedOn w:val="Normal"/>
    <w:link w:val="FootnoteTextChar"/>
    <w:unhideWhenUsed/>
    <w:qFormat/>
    <w:rsid w:val="00703E15"/>
  </w:style>
  <w:style w:type="character" w:customStyle="1" w:styleId="FootnoteTextChar1">
    <w:name w:val="Footnote Text Char1"/>
    <w:basedOn w:val="DefaultParagraphFont"/>
    <w:uiPriority w:val="99"/>
    <w:semiHidden/>
    <w:rsid w:val="00387918"/>
    <w:rPr>
      <w:rFonts w:ascii="Proxima Nova Rg" w:hAnsi="Proxima Nova Rg"/>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rsid w:val="00387918"/>
    <w:pPr>
      <w:spacing w:before="120" w:after="120" w:line="240" w:lineRule="exact"/>
      <w:jc w:val="both"/>
    </w:pPr>
    <w:rPr>
      <w:rFonts w:asciiTheme="minorHAnsi" w:hAnsiTheme="minorHAnsi"/>
      <w:vertAlign w:val="superscript"/>
    </w:rPr>
  </w:style>
  <w:style w:type="paragraph" w:customStyle="1" w:styleId="default">
    <w:name w:val="default"/>
    <w:basedOn w:val="Normal"/>
    <w:rsid w:val="00387918"/>
    <w:pPr>
      <w:spacing w:before="100" w:beforeAutospacing="1" w:after="100" w:afterAutospacing="1"/>
    </w:pPr>
    <w:rPr>
      <w:rFonts w:ascii="Times New Roman" w:eastAsia="Times New Roman" w:hAnsi="Times New Roman" w:cs="Times New Roman"/>
    </w:rPr>
  </w:style>
  <w:style w:type="character" w:customStyle="1" w:styleId="NoSpacingChar">
    <w:name w:val="No Spacing Char"/>
    <w:basedOn w:val="DefaultParagraphFont"/>
    <w:link w:val="NoSpacing"/>
    <w:rsid w:val="00703E15"/>
    <w:rPr>
      <w:rFonts w:ascii="Figtree" w:hAnsi="Figtree"/>
    </w:rPr>
  </w:style>
  <w:style w:type="character" w:customStyle="1" w:styleId="ListParagraphChar">
    <w:name w:val="List Paragraph Char"/>
    <w:aliases w:val="L Char,List Paragraph1 Char,List Paragraph11 Char,Recommendation Char,EOT List Paragraph Char,CV text Char,Table text Char,F5 List Paragraph Char,Dot pt Char,Medium Grid 1 - Accent 21 Char,Numbered Paragraph Char,List Paragraph2 Char"/>
    <w:link w:val="ListParagraph"/>
    <w:uiPriority w:val="34"/>
    <w:qFormat/>
    <w:locked/>
    <w:rsid w:val="00703E15"/>
    <w:rPr>
      <w:rFonts w:ascii="Figtree" w:hAnsi="Figtree"/>
      <w:lang w:val="en-GB"/>
    </w:rPr>
  </w:style>
  <w:style w:type="paragraph" w:customStyle="1" w:styleId="textbox">
    <w:name w:val="textbox"/>
    <w:basedOn w:val="Normal"/>
    <w:rsid w:val="00387918"/>
    <w:pPr>
      <w:spacing w:before="100" w:beforeAutospacing="1" w:after="100" w:afterAutospacing="1"/>
    </w:pPr>
    <w:rPr>
      <w:rFonts w:ascii="Times New Roman" w:hAnsi="Times New Roman" w:cs="Times New Roman"/>
      <w:lang w:val="en-GB"/>
    </w:rPr>
  </w:style>
  <w:style w:type="paragraph" w:customStyle="1" w:styleId="Default0">
    <w:name w:val="Default"/>
    <w:rsid w:val="00387918"/>
    <w:pPr>
      <w:autoSpaceDE w:val="0"/>
      <w:autoSpaceDN w:val="0"/>
      <w:adjustRightInd w:val="0"/>
    </w:pPr>
    <w:rPr>
      <w:rFonts w:ascii="Times New Roman" w:hAnsi="Times New Roman" w:cs="Times New Roman"/>
      <w:color w:val="000000"/>
      <w:lang w:val="en-US"/>
    </w:rPr>
  </w:style>
  <w:style w:type="character" w:customStyle="1" w:styleId="apple-converted-space">
    <w:name w:val="apple-converted-space"/>
    <w:basedOn w:val="DefaultParagraphFont"/>
    <w:rsid w:val="00387918"/>
  </w:style>
  <w:style w:type="character" w:customStyle="1" w:styleId="A9">
    <w:name w:val="A9"/>
    <w:uiPriority w:val="99"/>
    <w:rsid w:val="00387918"/>
    <w:rPr>
      <w:rFonts w:cs="DINOT-Regular"/>
      <w:color w:val="000000"/>
      <w:sz w:val="21"/>
      <w:szCs w:val="21"/>
    </w:rPr>
  </w:style>
  <w:style w:type="character" w:customStyle="1" w:styleId="A7">
    <w:name w:val="A7"/>
    <w:uiPriority w:val="99"/>
    <w:rsid w:val="00387918"/>
    <w:rPr>
      <w:rFonts w:cs="DINOT-Regular"/>
      <w:color w:val="000000"/>
      <w:sz w:val="19"/>
      <w:szCs w:val="19"/>
    </w:rPr>
  </w:style>
  <w:style w:type="paragraph" w:customStyle="1" w:styleId="Body">
    <w:name w:val="Body"/>
    <w:rsid w:val="00387918"/>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paragraph" w:customStyle="1" w:styleId="HRLCHeading1">
    <w:name w:val="HRLC Heading 1"/>
    <w:basedOn w:val="Normal"/>
    <w:next w:val="AARHeading2"/>
    <w:rsid w:val="00387918"/>
    <w:pPr>
      <w:keepNext/>
      <w:numPr>
        <w:numId w:val="1"/>
      </w:numPr>
      <w:pBdr>
        <w:bottom w:val="single" w:sz="4" w:space="3" w:color="auto"/>
      </w:pBdr>
      <w:spacing w:before="360" w:line="312" w:lineRule="auto"/>
    </w:pPr>
    <w:rPr>
      <w:rFonts w:ascii="Caecilia LT Pro 55 Roman" w:eastAsia="Times New Roman" w:hAnsi="Caecilia LT Pro 55 Roman" w:cs="Times New Roman"/>
      <w:sz w:val="36"/>
    </w:rPr>
  </w:style>
  <w:style w:type="paragraph" w:customStyle="1" w:styleId="AARHeading2">
    <w:name w:val="AAR Heading 2"/>
    <w:basedOn w:val="Normal"/>
    <w:next w:val="Normal"/>
    <w:rsid w:val="00387918"/>
    <w:pPr>
      <w:keepNext/>
      <w:numPr>
        <w:ilvl w:val="1"/>
        <w:numId w:val="1"/>
      </w:numPr>
      <w:tabs>
        <w:tab w:val="num" w:pos="1789"/>
      </w:tabs>
      <w:spacing w:before="200" w:line="312" w:lineRule="auto"/>
      <w:ind w:left="1789"/>
    </w:pPr>
    <w:rPr>
      <w:rFonts w:ascii="Arial" w:eastAsia="Times New Roman" w:hAnsi="Arial" w:cs="Times New Roman"/>
      <w:b/>
    </w:rPr>
  </w:style>
  <w:style w:type="paragraph" w:customStyle="1" w:styleId="AARHeading3">
    <w:name w:val="AAR Heading 3"/>
    <w:basedOn w:val="Normal"/>
    <w:rsid w:val="00387918"/>
    <w:pPr>
      <w:numPr>
        <w:ilvl w:val="2"/>
        <w:numId w:val="1"/>
      </w:numPr>
      <w:spacing w:before="100" w:line="312" w:lineRule="auto"/>
      <w:outlineLvl w:val="2"/>
    </w:pPr>
    <w:rPr>
      <w:rFonts w:ascii="Arial" w:eastAsia="Times New Roman" w:hAnsi="Arial" w:cs="Times New Roman"/>
      <w:b/>
      <w:i/>
    </w:rPr>
  </w:style>
  <w:style w:type="paragraph" w:customStyle="1" w:styleId="AARHeading4">
    <w:name w:val="AAR Heading 4"/>
    <w:basedOn w:val="Normal"/>
    <w:rsid w:val="00387918"/>
    <w:pPr>
      <w:numPr>
        <w:ilvl w:val="3"/>
        <w:numId w:val="1"/>
      </w:numPr>
      <w:spacing w:before="100" w:line="312" w:lineRule="auto"/>
      <w:outlineLvl w:val="3"/>
    </w:pPr>
    <w:rPr>
      <w:rFonts w:ascii="Arial" w:eastAsia="Times New Roman" w:hAnsi="Arial" w:cs="Times New Roman"/>
      <w:b/>
    </w:rPr>
  </w:style>
  <w:style w:type="paragraph" w:customStyle="1" w:styleId="AARHeading5">
    <w:name w:val="AAR Heading 5"/>
    <w:basedOn w:val="Normal"/>
    <w:rsid w:val="00387918"/>
    <w:pPr>
      <w:numPr>
        <w:ilvl w:val="4"/>
        <w:numId w:val="1"/>
      </w:numPr>
      <w:spacing w:before="100" w:line="312" w:lineRule="auto"/>
      <w:outlineLvl w:val="4"/>
    </w:pPr>
    <w:rPr>
      <w:rFonts w:ascii="Arial" w:eastAsia="Times New Roman" w:hAnsi="Arial" w:cs="Times New Roman"/>
      <w:i/>
    </w:rPr>
  </w:style>
  <w:style w:type="paragraph" w:customStyle="1" w:styleId="AARHeading6">
    <w:name w:val="AAR Heading 6"/>
    <w:basedOn w:val="Normal"/>
    <w:rsid w:val="00387918"/>
    <w:pPr>
      <w:numPr>
        <w:ilvl w:val="5"/>
        <w:numId w:val="1"/>
      </w:numPr>
      <w:spacing w:before="100" w:line="312" w:lineRule="auto"/>
      <w:outlineLvl w:val="5"/>
    </w:pPr>
    <w:rPr>
      <w:rFonts w:ascii="Arial" w:eastAsia="Times New Roman" w:hAnsi="Arial" w:cs="Times New Roman"/>
    </w:rPr>
  </w:style>
  <w:style w:type="paragraph" w:customStyle="1" w:styleId="HRLCHeading2">
    <w:name w:val="HRLC Heading 2"/>
    <w:basedOn w:val="AARHeading2"/>
    <w:rsid w:val="00387918"/>
    <w:pPr>
      <w:spacing w:after="60" w:line="360" w:lineRule="auto"/>
    </w:pPr>
    <w:rPr>
      <w:rFonts w:ascii="Caecilia LT Pro 55 Roman" w:hAnsi="Caecilia LT Pro 55 Roman"/>
      <w:b w:val="0"/>
      <w:bCs/>
      <w:sz w:val="24"/>
    </w:rPr>
  </w:style>
  <w:style w:type="table" w:styleId="TableGrid">
    <w:name w:val="Table Grid"/>
    <w:basedOn w:val="TableNormal"/>
    <w:uiPriority w:val="39"/>
    <w:rsid w:val="00387918"/>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0">
    <w:name w:val="A10"/>
    <w:uiPriority w:val="99"/>
    <w:rsid w:val="00387918"/>
    <w:rPr>
      <w:rFonts w:cs="Proxima Nova Rg"/>
      <w:color w:val="000000"/>
      <w:sz w:val="18"/>
      <w:szCs w:val="18"/>
    </w:rPr>
  </w:style>
  <w:style w:type="character" w:customStyle="1" w:styleId="A11">
    <w:name w:val="A11"/>
    <w:uiPriority w:val="99"/>
    <w:rsid w:val="00387918"/>
    <w:rPr>
      <w:rFonts w:cs="Proxima Nova Rg"/>
      <w:color w:val="004378"/>
      <w:sz w:val="18"/>
      <w:szCs w:val="18"/>
      <w:u w:val="single"/>
    </w:rPr>
  </w:style>
  <w:style w:type="character" w:customStyle="1" w:styleId="A12">
    <w:name w:val="A12"/>
    <w:uiPriority w:val="99"/>
    <w:rsid w:val="00387918"/>
    <w:rPr>
      <w:rFonts w:cs="Montserrat"/>
      <w:color w:val="4E5BD5"/>
      <w:sz w:val="22"/>
      <w:szCs w:val="22"/>
      <w:u w:val="single"/>
    </w:rPr>
  </w:style>
  <w:style w:type="paragraph" w:styleId="TOC4">
    <w:name w:val="toc 4"/>
    <w:basedOn w:val="Normal"/>
    <w:next w:val="Normal"/>
    <w:autoRedefine/>
    <w:uiPriority w:val="39"/>
    <w:semiHidden/>
    <w:unhideWhenUsed/>
    <w:rsid w:val="00387918"/>
    <w:rPr>
      <w:rFonts w:asciiTheme="minorHAnsi" w:eastAsia="Times New Roman" w:hAnsiTheme="minorHAnsi" w:cstheme="minorHAnsi"/>
    </w:rPr>
  </w:style>
  <w:style w:type="paragraph" w:styleId="TOC5">
    <w:name w:val="toc 5"/>
    <w:basedOn w:val="Normal"/>
    <w:next w:val="Normal"/>
    <w:autoRedefine/>
    <w:uiPriority w:val="39"/>
    <w:semiHidden/>
    <w:unhideWhenUsed/>
    <w:rsid w:val="00387918"/>
    <w:pPr>
      <w:ind w:left="960"/>
    </w:pPr>
    <w:rPr>
      <w:rFonts w:asciiTheme="minorHAnsi" w:eastAsia="Times New Roman" w:hAnsiTheme="minorHAnsi" w:cstheme="minorHAnsi"/>
    </w:rPr>
  </w:style>
  <w:style w:type="paragraph" w:styleId="TOC6">
    <w:name w:val="toc 6"/>
    <w:basedOn w:val="Normal"/>
    <w:next w:val="Normal"/>
    <w:autoRedefine/>
    <w:uiPriority w:val="39"/>
    <w:semiHidden/>
    <w:unhideWhenUsed/>
    <w:rsid w:val="00387918"/>
    <w:pPr>
      <w:ind w:left="1200"/>
    </w:pPr>
    <w:rPr>
      <w:rFonts w:asciiTheme="minorHAnsi" w:eastAsia="Times New Roman" w:hAnsiTheme="minorHAnsi" w:cstheme="minorHAnsi"/>
    </w:rPr>
  </w:style>
  <w:style w:type="paragraph" w:styleId="TOC7">
    <w:name w:val="toc 7"/>
    <w:basedOn w:val="Normal"/>
    <w:next w:val="Normal"/>
    <w:autoRedefine/>
    <w:uiPriority w:val="39"/>
    <w:semiHidden/>
    <w:unhideWhenUsed/>
    <w:rsid w:val="00387918"/>
    <w:pPr>
      <w:ind w:left="1440"/>
    </w:pPr>
    <w:rPr>
      <w:rFonts w:asciiTheme="minorHAnsi" w:eastAsia="Times New Roman" w:hAnsiTheme="minorHAnsi" w:cstheme="minorHAnsi"/>
    </w:rPr>
  </w:style>
  <w:style w:type="paragraph" w:styleId="TOC8">
    <w:name w:val="toc 8"/>
    <w:basedOn w:val="Normal"/>
    <w:next w:val="Normal"/>
    <w:autoRedefine/>
    <w:uiPriority w:val="39"/>
    <w:semiHidden/>
    <w:unhideWhenUsed/>
    <w:rsid w:val="00387918"/>
    <w:pPr>
      <w:ind w:left="1680"/>
    </w:pPr>
    <w:rPr>
      <w:rFonts w:asciiTheme="minorHAnsi" w:eastAsia="Times New Roman" w:hAnsiTheme="minorHAnsi" w:cstheme="minorHAnsi"/>
    </w:rPr>
  </w:style>
  <w:style w:type="paragraph" w:styleId="TOC9">
    <w:name w:val="toc 9"/>
    <w:basedOn w:val="Normal"/>
    <w:next w:val="Normal"/>
    <w:autoRedefine/>
    <w:uiPriority w:val="39"/>
    <w:semiHidden/>
    <w:unhideWhenUsed/>
    <w:rsid w:val="00387918"/>
    <w:pPr>
      <w:ind w:left="1920"/>
    </w:pPr>
    <w:rPr>
      <w:rFonts w:asciiTheme="minorHAnsi" w:eastAsia="Times New Roman" w:hAnsiTheme="minorHAnsi" w:cstheme="minorHAnsi"/>
    </w:rPr>
  </w:style>
  <w:style w:type="paragraph" w:customStyle="1" w:styleId="MainWWDAHeading">
    <w:name w:val="Main WWDA Heading"/>
    <w:basedOn w:val="Title"/>
    <w:qFormat/>
    <w:rsid w:val="000B7088"/>
  </w:style>
  <w:style w:type="character" w:customStyle="1" w:styleId="Heading5Char">
    <w:name w:val="Heading 5 Char"/>
    <w:basedOn w:val="DefaultParagraphFont"/>
    <w:link w:val="Heading5"/>
    <w:uiPriority w:val="9"/>
    <w:semiHidden/>
    <w:rsid w:val="003B76DB"/>
    <w:rPr>
      <w:rFonts w:asciiTheme="majorHAnsi" w:eastAsiaTheme="majorEastAsia" w:hAnsiTheme="majorHAnsi" w:cstheme="majorBidi"/>
      <w:color w:val="2F5496" w:themeColor="accent1" w:themeShade="BF"/>
    </w:rPr>
  </w:style>
  <w:style w:type="paragraph" w:customStyle="1" w:styleId="Style11111">
    <w:name w:val="Style11111"/>
    <w:basedOn w:val="NoSpacing"/>
    <w:rsid w:val="00E62C9D"/>
    <w:rPr>
      <w:color w:val="83388B"/>
    </w:rPr>
  </w:style>
  <w:style w:type="table" w:styleId="ListTable7ColourfulAccent2">
    <w:name w:val="List Table 7 Colorful Accent 2"/>
    <w:basedOn w:val="TableNormal"/>
    <w:uiPriority w:val="52"/>
    <w:rsid w:val="00FF338A"/>
    <w:rPr>
      <w:color w:val="83388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1">
    <w:name w:val="Style1"/>
    <w:basedOn w:val="ListTable7ColourfulAccent3"/>
    <w:uiPriority w:val="99"/>
    <w:rsid w:val="001F72E2"/>
    <w:rPr>
      <w:color w:val="83388B"/>
      <w:lang w:val="en-GB" w:eastAsia="ja-JP"/>
    </w:rPr>
    <w:tblPr>
      <w:tblBorders>
        <w:insideH w:val="single" w:sz="2" w:space="0" w:color="83388B"/>
      </w:tblBorders>
    </w:tblPr>
    <w:tcPr>
      <w:shd w:val="clear" w:color="auto" w:fill="auto"/>
    </w:tc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1F72E2"/>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6D1D81"/>
  </w:style>
  <w:style w:type="table" w:customStyle="1" w:styleId="a">
    <w:basedOn w:val="TableNormal"/>
    <w:rPr>
      <w:color w:val="83388B"/>
    </w:rPr>
    <w:tblPr>
      <w:tblStyleRowBandSize w:val="1"/>
      <w:tblStyleColBandSize w:val="1"/>
      <w:tblCellMar>
        <w:left w:w="115" w:type="dxa"/>
        <w:right w:w="115" w:type="dxa"/>
      </w:tblCellMar>
    </w:tblPr>
    <w:tcPr>
      <w:shd w:val="clear" w:color="auto" w:fill="auto"/>
    </w:tcPr>
    <w:tblStylePr w:type="firstRow">
      <w:rPr>
        <w:rFonts w:ascii="Calibri" w:eastAsia="Calibri" w:hAnsi="Calibri" w:cs="Calibri"/>
        <w:i/>
        <w:sz w:val="26"/>
        <w:szCs w:val="26"/>
      </w:rPr>
      <w:tblPr/>
      <w:tcPr>
        <w:tcBorders>
          <w:bottom w:val="single" w:sz="4" w:space="0" w:color="ED7D31"/>
        </w:tcBorders>
        <w:shd w:val="clear" w:color="auto" w:fill="FFFFFF"/>
      </w:tcPr>
    </w:tblStylePr>
    <w:tblStylePr w:type="lastRow">
      <w:rPr>
        <w:rFonts w:ascii="Calibri" w:eastAsia="Calibri" w:hAnsi="Calibri" w:cs="Calibri"/>
        <w:i/>
        <w:sz w:val="26"/>
        <w:szCs w:val="26"/>
      </w:rPr>
      <w:tblPr/>
      <w:tcPr>
        <w:tcBorders>
          <w:top w:val="single" w:sz="4" w:space="0" w:color="ED7D31"/>
        </w:tcBorders>
        <w:shd w:val="clear" w:color="auto" w:fill="FFFFFF"/>
      </w:tcPr>
    </w:tblStylePr>
    <w:tblStylePr w:type="firstCol">
      <w:pPr>
        <w:jc w:val="right"/>
      </w:pPr>
      <w:rPr>
        <w:rFonts w:ascii="Calibri" w:eastAsia="Calibri" w:hAnsi="Calibri" w:cs="Calibri"/>
        <w:i/>
        <w:sz w:val="26"/>
        <w:szCs w:val="26"/>
      </w:rPr>
      <w:tblPr/>
      <w:tcPr>
        <w:tcBorders>
          <w:right w:val="single" w:sz="4" w:space="0" w:color="ED7D31"/>
        </w:tcBorders>
        <w:shd w:val="clear" w:color="auto" w:fill="FFFFFF"/>
      </w:tcPr>
    </w:tblStylePr>
    <w:tblStylePr w:type="lastCol">
      <w:rPr>
        <w:rFonts w:ascii="Calibri" w:eastAsia="Calibri" w:hAnsi="Calibri" w:cs="Calibri"/>
        <w:i/>
        <w:sz w:val="26"/>
        <w:szCs w:val="26"/>
      </w:rPr>
      <w:tblPr/>
      <w:tcPr>
        <w:tcBorders>
          <w:left w:val="single" w:sz="4" w:space="0" w:color="ED7D31"/>
        </w:tcBorders>
        <w:shd w:val="clear" w:color="auto" w:fill="FFFFFF"/>
      </w:tcPr>
    </w:tblStylePr>
    <w:tblStylePr w:type="band1Vert">
      <w:tblPr/>
      <w:tcPr>
        <w:shd w:val="clear" w:color="auto" w:fill="FBE5D5"/>
      </w:tcPr>
    </w:tblStylePr>
    <w:tblStylePr w:type="band1Horz">
      <w:tblPr/>
      <w:tcPr>
        <w:shd w:val="clear" w:color="auto" w:fill="FBE5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Contents">
    <w:name w:val="Contents"/>
    <w:basedOn w:val="Normal"/>
    <w:autoRedefine/>
    <w:qFormat/>
    <w:rsid w:val="00AF588F"/>
    <w:pPr>
      <w:pBdr>
        <w:top w:val="nil"/>
        <w:left w:val="nil"/>
        <w:bottom w:val="nil"/>
        <w:right w:val="nil"/>
        <w:between w:val="nil"/>
      </w:pBdr>
      <w:tabs>
        <w:tab w:val="right" w:leader="dot" w:pos="9016"/>
      </w:tabs>
      <w:spacing w:before="120" w:line="240" w:lineRule="auto"/>
      <w:ind w:left="1440" w:hanging="1440"/>
    </w:pPr>
  </w:style>
  <w:style w:type="paragraph" w:customStyle="1" w:styleId="RecommendationPoints">
    <w:name w:val="Recommendation Points"/>
    <w:basedOn w:val="Normal"/>
    <w:qFormat/>
    <w:rsid w:val="00F616A0"/>
    <w:pPr>
      <w:spacing w:before="240" w:line="276" w:lineRule="auto"/>
      <w:ind w:left="567"/>
    </w:pPr>
    <w:rPr>
      <w:i/>
      <w:color w:val="83378B"/>
      <w:sz w:val="24"/>
    </w:rPr>
  </w:style>
  <w:style w:type="paragraph" w:styleId="TOAHeading">
    <w:name w:val="toa heading"/>
    <w:basedOn w:val="Normal"/>
    <w:next w:val="Normal"/>
    <w:uiPriority w:val="99"/>
    <w:unhideWhenUsed/>
    <w:rsid w:val="00D77C51"/>
    <w:pPr>
      <w:spacing w:line="276" w:lineRule="auto"/>
    </w:pPr>
  </w:style>
  <w:style w:type="paragraph" w:styleId="TableofFigures">
    <w:name w:val="table of figures"/>
    <w:basedOn w:val="TOAHeading"/>
    <w:next w:val="Normal"/>
    <w:uiPriority w:val="99"/>
    <w:unhideWhenUsed/>
    <w:rsid w:val="00D77C51"/>
  </w:style>
  <w:style w:type="paragraph" w:styleId="TableofAuthorities">
    <w:name w:val="table of authorities"/>
    <w:basedOn w:val="TableofFigures"/>
    <w:next w:val="Normal"/>
    <w:uiPriority w:val="99"/>
    <w:unhideWhenUsed/>
    <w:rsid w:val="00D77C51"/>
    <w:rPr>
      <w:color w:val="000000"/>
    </w:rPr>
  </w:style>
  <w:style w:type="character" w:styleId="SmartLink">
    <w:name w:val="Smart Link"/>
    <w:uiPriority w:val="99"/>
    <w:unhideWhenUsed/>
    <w:rsid w:val="00D77C51"/>
  </w:style>
  <w:style w:type="character" w:styleId="SmartHyperlink">
    <w:name w:val="Smart Hyperlink"/>
    <w:basedOn w:val="DefaultParagraphFont"/>
    <w:uiPriority w:val="99"/>
    <w:unhideWhenUsed/>
    <w:rsid w:val="00D77C51"/>
    <w:rPr>
      <w:u w:val="dotted"/>
    </w:rPr>
  </w:style>
  <w:style w:type="paragraph" w:styleId="CommentSubject">
    <w:name w:val="annotation subject"/>
    <w:basedOn w:val="CommentText"/>
    <w:next w:val="CommentText"/>
    <w:link w:val="CommentSubjectChar"/>
    <w:uiPriority w:val="99"/>
    <w:semiHidden/>
    <w:unhideWhenUsed/>
    <w:rsid w:val="00265B64"/>
    <w:pPr>
      <w:spacing w:line="240" w:lineRule="auto"/>
    </w:pPr>
    <w:rPr>
      <w:rFonts w:ascii="Figtree" w:eastAsia="Figtree" w:hAnsi="Figtree" w:cs="Figtree"/>
      <w:b/>
      <w:bCs/>
    </w:rPr>
  </w:style>
  <w:style w:type="character" w:customStyle="1" w:styleId="CommentSubjectChar">
    <w:name w:val="Comment Subject Char"/>
    <w:basedOn w:val="CommentTextChar"/>
    <w:link w:val="CommentSubject"/>
    <w:uiPriority w:val="99"/>
    <w:semiHidden/>
    <w:rsid w:val="00265B6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8" Type="http://schemas.openxmlformats.org/officeDocument/2006/relationships/font" Target="fonts/font8.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WWD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hfTZlvaQZym5WTjy9CEzsDGctg==">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OABqIgoUc3VnZ2VzdC5xeXdla3plNDBxYjQSCkNvbW1zIFdXREFqIgoUc3VnZ2VzdC5tcGx3cm9pZzloa2USCkNvbW1zIFdXREFqIgoUc3VnZ2VzdC52NWRmbDd3ZWtseGgSCkNvbW1zIFdXREFyITFRSEVIRGNEdUVGVkc3NFExcXk3R3A2a1ZLTTQ5bFRwQ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6CDD1F86BEC4141A09D76DE91D49E7A" ma:contentTypeVersion="13" ma:contentTypeDescription="Create a new document." ma:contentTypeScope="" ma:versionID="ce16a7bff1e98050c470427b4674bc73">
  <xsd:schema xmlns:xsd="http://www.w3.org/2001/XMLSchema" xmlns:xs="http://www.w3.org/2001/XMLSchema" xmlns:p="http://schemas.microsoft.com/office/2006/metadata/properties" xmlns:ns2="f7551c86-e461-43d3-aa78-2870f1770a40" xmlns:ns3="c7aab325-3ae3-4448-9e96-6a0952addc38" targetNamespace="http://schemas.microsoft.com/office/2006/metadata/properties" ma:root="true" ma:fieldsID="11dedba32699a115734605ef0d6a3120" ns2:_="" ns3:_="">
    <xsd:import namespace="f7551c86-e461-43d3-aa78-2870f1770a40"/>
    <xsd:import namespace="c7aab325-3ae3-4448-9e96-6a0952addc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51c86-e461-43d3-aa78-2870f1770a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b73f19-8d91-4d09-883f-553b658e92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aab325-3ae3-4448-9e96-6a0952addc3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8a6314-9b81-4c0b-b18d-126faad7a29b}" ma:internalName="TaxCatchAll" ma:showField="CatchAllData" ma:web="c7aab325-3ae3-4448-9e96-6a0952addc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7aab325-3ae3-4448-9e96-6a0952addc38" xsi:nil="true"/>
    <lcf76f155ced4ddcb4097134ff3c332f xmlns="f7551c86-e461-43d3-aa78-2870f1770a4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0FF59A2-12C5-1448-B68B-8039C92F02EE}">
  <ds:schemaRefs>
    <ds:schemaRef ds:uri="http://schemas.openxmlformats.org/officeDocument/2006/bibliography"/>
  </ds:schemaRefs>
</ds:datastoreItem>
</file>

<file path=customXml/itemProps3.xml><?xml version="1.0" encoding="utf-8"?>
<ds:datastoreItem xmlns:ds="http://schemas.openxmlformats.org/officeDocument/2006/customXml" ds:itemID="{1F34C4BB-34C6-42B3-A8B5-4A5394EB9945}">
  <ds:schemaRefs>
    <ds:schemaRef ds:uri="http://schemas.microsoft.com/sharepoint/v3/contenttype/forms"/>
  </ds:schemaRefs>
</ds:datastoreItem>
</file>

<file path=customXml/itemProps4.xml><?xml version="1.0" encoding="utf-8"?>
<ds:datastoreItem xmlns:ds="http://schemas.openxmlformats.org/officeDocument/2006/customXml" ds:itemID="{6455423F-45F2-4DD8-8274-3B57EED9B4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551c86-e461-43d3-aa78-2870f1770a40"/>
    <ds:schemaRef ds:uri="c7aab325-3ae3-4448-9e96-6a0952addc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4702207-8831-48FD-B4C8-0EFB24FEA6FE}">
  <ds:schemaRefs>
    <ds:schemaRef ds:uri="http://schemas.microsoft.com/office/2006/metadata/properties"/>
    <ds:schemaRef ds:uri="http://schemas.microsoft.com/office/infopath/2007/PartnerControls"/>
    <ds:schemaRef ds:uri="c7aab325-3ae3-4448-9e96-6a0952addc38"/>
    <ds:schemaRef ds:uri="f7551c86-e461-43d3-aa78-2870f1770a4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543</Words>
  <Characters>2853</Characters>
  <Application>Microsoft Office Word</Application>
  <DocSecurity>0</DocSecurity>
  <Lines>48</Lines>
  <Paragraphs>20</Paragraphs>
  <ScaleCrop>false</ScaleCrop>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Alex Hahn | Women With Disabilities Australia</cp:lastModifiedBy>
  <cp:revision>2</cp:revision>
  <dcterms:created xsi:type="dcterms:W3CDTF">2026-09-30T05:44:00Z</dcterms:created>
  <dcterms:modified xsi:type="dcterms:W3CDTF">2026-09-30T05:44:00Z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0x01010046CDD1F86BEC4141A09D76DE91D49E7A</vt:lpwstr>
  </property>
  <property fmtid="{D5CDD505-2E9C-101B-9397-08002B2CF9AE}" pid="3" name="Order">
    <vt:r8>37500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