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A9E9E" w14:textId="4934F9E1" w:rsidR="00516DC8" w:rsidRPr="00537301" w:rsidRDefault="00537301">
      <w:r w:rsidRPr="00537301">
        <w:t>5</w:t>
      </w:r>
      <w:r w:rsidRPr="00537301">
        <w:rPr>
          <w:vertAlign w:val="superscript"/>
        </w:rPr>
        <w:t>th</w:t>
      </w:r>
      <w:r w:rsidRPr="00537301">
        <w:t xml:space="preserve"> October 2022</w:t>
      </w:r>
    </w:p>
    <w:p w14:paraId="5683E7FE" w14:textId="77777777" w:rsidR="006926C0" w:rsidRPr="00537301" w:rsidRDefault="006926C0" w:rsidP="00733F3D">
      <w:pPr>
        <w:spacing w:line="276" w:lineRule="auto"/>
      </w:pPr>
    </w:p>
    <w:p w14:paraId="53F0B191" w14:textId="77777777" w:rsidR="00537301" w:rsidRDefault="00537301" w:rsidP="00733F3D">
      <w:pPr>
        <w:spacing w:line="276" w:lineRule="auto"/>
      </w:pPr>
    </w:p>
    <w:p w14:paraId="1D67D7E3" w14:textId="2CB6271D" w:rsidR="006926C0" w:rsidRPr="00537301" w:rsidRDefault="00537301" w:rsidP="00733F3D">
      <w:pPr>
        <w:spacing w:line="276" w:lineRule="auto"/>
        <w:jc w:val="center"/>
        <w:rPr>
          <w:b/>
          <w:bCs/>
        </w:rPr>
      </w:pPr>
      <w:r w:rsidRPr="00537301">
        <w:rPr>
          <w:b/>
          <w:bCs/>
        </w:rPr>
        <w:t>Women With Disabilities Australia (WWDA) Statement to the Sub-Committee on the Prevention of Torture (SPT) in advance of the SPT Country Visit to Australia</w:t>
      </w:r>
    </w:p>
    <w:p w14:paraId="3FCCC6C9" w14:textId="2DF2E882" w:rsidR="00537301" w:rsidRDefault="00537301" w:rsidP="00733F3D">
      <w:pPr>
        <w:spacing w:line="276" w:lineRule="auto"/>
      </w:pPr>
    </w:p>
    <w:p w14:paraId="0FD1BB1D" w14:textId="1ECD8D8D" w:rsidR="00537301" w:rsidRDefault="00537301" w:rsidP="00733F3D">
      <w:pPr>
        <w:spacing w:line="276" w:lineRule="auto"/>
      </w:pPr>
      <w:r>
        <w:t>On 5</w:t>
      </w:r>
      <w:r w:rsidRPr="00537301">
        <w:rPr>
          <w:vertAlign w:val="superscript"/>
        </w:rPr>
        <w:t>th</w:t>
      </w:r>
      <w:r>
        <w:t xml:space="preserve"> October 2022, WWDA, along with a large number of Australian civil-society organisations, met virtually with members of the UN </w:t>
      </w:r>
      <w:r>
        <w:t>Sub-Committee on the Prevention of Torture (SPT)</w:t>
      </w:r>
      <w:r>
        <w:t>.</w:t>
      </w:r>
      <w:r w:rsidR="000609DD">
        <w:t xml:space="preserve"> The purpose of this Forum was to enable civil society organisations to highlight concerns regarding the issues of t</w:t>
      </w:r>
      <w:r w:rsidR="000609DD" w:rsidRPr="000609DD">
        <w:t xml:space="preserve">orture and </w:t>
      </w:r>
      <w:r w:rsidR="000609DD">
        <w:t>o</w:t>
      </w:r>
      <w:r w:rsidR="000609DD" w:rsidRPr="000609DD">
        <w:t xml:space="preserve">ther </w:t>
      </w:r>
      <w:r w:rsidR="000609DD">
        <w:t>c</w:t>
      </w:r>
      <w:r w:rsidR="000609DD" w:rsidRPr="000609DD">
        <w:t xml:space="preserve">ruel, </w:t>
      </w:r>
      <w:proofErr w:type="gramStart"/>
      <w:r w:rsidR="000609DD">
        <w:t>i</w:t>
      </w:r>
      <w:r w:rsidR="000609DD" w:rsidRPr="000609DD">
        <w:t>nhuman</w:t>
      </w:r>
      <w:proofErr w:type="gramEnd"/>
      <w:r w:rsidR="000609DD" w:rsidRPr="000609DD">
        <w:t xml:space="preserve"> or </w:t>
      </w:r>
      <w:r w:rsidR="000609DD">
        <w:t>d</w:t>
      </w:r>
      <w:r w:rsidR="000609DD" w:rsidRPr="000609DD">
        <w:t xml:space="preserve">egrading </w:t>
      </w:r>
      <w:r w:rsidR="000609DD">
        <w:t>t</w:t>
      </w:r>
      <w:r w:rsidR="000609DD" w:rsidRPr="000609DD">
        <w:t xml:space="preserve">reatment or </w:t>
      </w:r>
      <w:r w:rsidR="000609DD">
        <w:t>p</w:t>
      </w:r>
      <w:r w:rsidR="000609DD" w:rsidRPr="000609DD">
        <w:t>unishment</w:t>
      </w:r>
      <w:r w:rsidR="000609DD">
        <w:t>, in the Australian context.</w:t>
      </w:r>
    </w:p>
    <w:p w14:paraId="42ACD223" w14:textId="245CE48A" w:rsidR="00537301" w:rsidRDefault="00537301" w:rsidP="00733F3D">
      <w:pPr>
        <w:spacing w:line="276" w:lineRule="auto"/>
      </w:pPr>
    </w:p>
    <w:p w14:paraId="1AB84918" w14:textId="52FB7764" w:rsidR="000609DD" w:rsidRDefault="000609DD" w:rsidP="00733F3D">
      <w:pPr>
        <w:spacing w:line="276" w:lineRule="auto"/>
      </w:pPr>
      <w:r w:rsidRPr="000609DD">
        <w:t>The Subcommittee on Prevention of Torture (SPT)</w:t>
      </w:r>
      <w:r>
        <w:t xml:space="preserve"> will be visiting Australia </w:t>
      </w:r>
      <w:r w:rsidR="005363A8">
        <w:t>on</w:t>
      </w:r>
      <w:r w:rsidR="005363A8" w:rsidRPr="005363A8">
        <w:t xml:space="preserve"> 16-27 October 2022</w:t>
      </w:r>
      <w:r w:rsidR="005363A8">
        <w:t xml:space="preserve">. </w:t>
      </w:r>
    </w:p>
    <w:p w14:paraId="5AF25BEE" w14:textId="77777777" w:rsidR="000609DD" w:rsidRDefault="000609DD" w:rsidP="00733F3D">
      <w:pPr>
        <w:spacing w:line="276" w:lineRule="auto"/>
      </w:pPr>
    </w:p>
    <w:p w14:paraId="602A825B" w14:textId="2781E0D8" w:rsidR="00537301" w:rsidRDefault="00537301" w:rsidP="00733F3D">
      <w:pPr>
        <w:spacing w:line="276" w:lineRule="auto"/>
      </w:pPr>
      <w:r w:rsidRPr="00537301">
        <w:t xml:space="preserve">The Subcommittee on Prevention of Torture (SPT) is the international monitoring body established under the Optional Protocol to the Convention against Torture and other Cruel, Inhuman or Degrading Treatment or Punishment (OPCAT). </w:t>
      </w:r>
      <w:r>
        <w:t xml:space="preserve">Australia ratified the OPCAT in December 2017. </w:t>
      </w:r>
    </w:p>
    <w:p w14:paraId="4716FE9E" w14:textId="5E7A1283" w:rsidR="00537301" w:rsidRDefault="00537301" w:rsidP="00733F3D">
      <w:pPr>
        <w:spacing w:line="276" w:lineRule="auto"/>
      </w:pPr>
    </w:p>
    <w:p w14:paraId="0C250E93" w14:textId="0CC065F6" w:rsidR="00537301" w:rsidRDefault="00533712" w:rsidP="00733F3D">
      <w:pPr>
        <w:spacing w:line="276" w:lineRule="auto"/>
      </w:pPr>
      <w:r w:rsidRPr="00533712">
        <w:t xml:space="preserve">Under Article 11 of OPCAT, the SPT has </w:t>
      </w:r>
      <w:r>
        <w:t>two primary operational functions</w:t>
      </w:r>
      <w:r w:rsidRPr="00533712">
        <w:t>:</w:t>
      </w:r>
    </w:p>
    <w:p w14:paraId="74887CE6" w14:textId="332C7F7D" w:rsidR="00537301" w:rsidRDefault="00537301" w:rsidP="00733F3D">
      <w:pPr>
        <w:spacing w:line="276" w:lineRule="auto"/>
      </w:pPr>
    </w:p>
    <w:p w14:paraId="4D23A2AB" w14:textId="0BDBCF93" w:rsidR="00537301" w:rsidRPr="00537301" w:rsidRDefault="00533712" w:rsidP="00733F3D">
      <w:pPr>
        <w:pStyle w:val="ListParagraph"/>
        <w:numPr>
          <w:ilvl w:val="0"/>
          <w:numId w:val="1"/>
        </w:numPr>
        <w:spacing w:line="276" w:lineRule="auto"/>
      </w:pPr>
      <w:r>
        <w:t xml:space="preserve">It can </w:t>
      </w:r>
      <w:r w:rsidRPr="00533712">
        <w:t>undertake visits to States parties, during the course of which it may visit any place where persons may be deprived of their liberty.</w:t>
      </w:r>
    </w:p>
    <w:p w14:paraId="33D1E66C" w14:textId="4C1441B1" w:rsidR="006C5FF2" w:rsidRDefault="006C5FF2" w:rsidP="00733F3D">
      <w:pPr>
        <w:pStyle w:val="Subtitle"/>
        <w:spacing w:after="0" w:line="276" w:lineRule="auto"/>
        <w:rPr>
          <w:szCs w:val="24"/>
        </w:rPr>
      </w:pPr>
    </w:p>
    <w:p w14:paraId="40290D66" w14:textId="5094FF36" w:rsidR="00533712" w:rsidRDefault="00533712" w:rsidP="00733F3D">
      <w:pPr>
        <w:pStyle w:val="ListParagraph"/>
        <w:numPr>
          <w:ilvl w:val="0"/>
          <w:numId w:val="1"/>
        </w:numPr>
        <w:spacing w:line="276" w:lineRule="auto"/>
      </w:pPr>
      <w:r w:rsidRPr="00533712">
        <w:t xml:space="preserve">It has an advisory function which involves </w:t>
      </w:r>
      <w:proofErr w:type="gramStart"/>
      <w:r w:rsidRPr="00533712">
        <w:t>providing assistance</w:t>
      </w:r>
      <w:proofErr w:type="gramEnd"/>
      <w:r w:rsidRPr="00533712">
        <w:t xml:space="preserve"> and advice to States parties on the establishment of National Preventive Mechanisms (“NPM</w:t>
      </w:r>
      <w:r>
        <w:t>s</w:t>
      </w:r>
      <w:r w:rsidRPr="00533712">
        <w:t>”), which OPCAT requires that they establish, and also providing advice and assistance to both the NPM</w:t>
      </w:r>
      <w:r>
        <w:t>s</w:t>
      </w:r>
      <w:r w:rsidRPr="00533712">
        <w:t xml:space="preserve"> and the State Party regarding the working of the NPM</w:t>
      </w:r>
      <w:r>
        <w:t>s</w:t>
      </w:r>
      <w:r w:rsidRPr="00533712">
        <w:t>.</w:t>
      </w:r>
      <w:r>
        <w:rPr>
          <w:rStyle w:val="FootnoteReference"/>
        </w:rPr>
        <w:footnoteReference w:id="1"/>
      </w:r>
    </w:p>
    <w:p w14:paraId="0472A46B" w14:textId="3D1A494E" w:rsidR="00533712" w:rsidRDefault="00533712" w:rsidP="00733F3D">
      <w:pPr>
        <w:spacing w:line="276" w:lineRule="auto"/>
      </w:pPr>
    </w:p>
    <w:p w14:paraId="347B1B28" w14:textId="1491491D" w:rsidR="00533712" w:rsidRDefault="00733F3D" w:rsidP="00733F3D">
      <w:pPr>
        <w:spacing w:line="276" w:lineRule="auto"/>
      </w:pPr>
      <w:r>
        <w:t xml:space="preserve">WWDA was represented at the SPT Civil Society Forum by CEO, Carolyn Frohmader. Due to the large number of participants, and to ensure every organisation had an opportunity to present, statements were limited to 2-3 minutes per organisation. </w:t>
      </w:r>
    </w:p>
    <w:p w14:paraId="7672FD85" w14:textId="3474DE43" w:rsidR="00533712" w:rsidRDefault="00533712" w:rsidP="00733F3D">
      <w:pPr>
        <w:spacing w:line="276" w:lineRule="auto"/>
      </w:pPr>
    </w:p>
    <w:p w14:paraId="027F8F6E" w14:textId="0F225AFD" w:rsidR="00533712" w:rsidRDefault="00733F3D" w:rsidP="00733F3D">
      <w:pPr>
        <w:spacing w:line="276" w:lineRule="auto"/>
      </w:pPr>
      <w:r>
        <w:t>Carolyn’s Statement</w:t>
      </w:r>
      <w:r w:rsidR="0080215A">
        <w:t>, for and on behalf of Women With Disabilities Australia (WWDA)</w:t>
      </w:r>
      <w:r>
        <w:t xml:space="preserve"> is reproduced here:</w:t>
      </w:r>
    </w:p>
    <w:p w14:paraId="2BF0243C" w14:textId="34094EF0" w:rsidR="00733F3D" w:rsidRDefault="00733F3D" w:rsidP="00733F3D">
      <w:pPr>
        <w:spacing w:line="276" w:lineRule="auto"/>
      </w:pPr>
    </w:p>
    <w:p w14:paraId="64261B69" w14:textId="0D4D4948" w:rsidR="0080215A" w:rsidRPr="0080215A" w:rsidRDefault="0080215A" w:rsidP="00733F3D">
      <w:pPr>
        <w:spacing w:line="276" w:lineRule="auto"/>
        <w:rPr>
          <w:b/>
          <w:bCs/>
          <w:sz w:val="28"/>
          <w:szCs w:val="28"/>
        </w:rPr>
      </w:pPr>
      <w:r w:rsidRPr="0080215A">
        <w:rPr>
          <w:b/>
          <w:bCs/>
          <w:sz w:val="28"/>
          <w:szCs w:val="28"/>
        </w:rPr>
        <w:lastRenderedPageBreak/>
        <w:t>Statement to SPT from WWDA</w:t>
      </w:r>
    </w:p>
    <w:p w14:paraId="69010E05" w14:textId="6883BEDD" w:rsidR="0080215A" w:rsidRDefault="0080215A" w:rsidP="00733F3D">
      <w:pPr>
        <w:spacing w:line="276" w:lineRule="auto"/>
      </w:pPr>
    </w:p>
    <w:p w14:paraId="70338444" w14:textId="649957C1" w:rsidR="0080215A" w:rsidRDefault="0080215A" w:rsidP="0080215A">
      <w:pPr>
        <w:spacing w:line="276" w:lineRule="auto"/>
      </w:pPr>
      <w:r>
        <w:t>“</w:t>
      </w:r>
      <w:r>
        <w:t>I would first</w:t>
      </w:r>
      <w:r w:rsidR="00914281">
        <w:t xml:space="preserve">ly </w:t>
      </w:r>
      <w:r>
        <w:t xml:space="preserve">like to acknowledge the </w:t>
      </w:r>
      <w:r w:rsidR="00914281">
        <w:t>t</w:t>
      </w:r>
      <w:r>
        <w:t xml:space="preserve">raditional owners of the lands of which I am coming from today. The </w:t>
      </w:r>
      <w:proofErr w:type="spellStart"/>
      <w:r w:rsidR="00914281" w:rsidRPr="00914281">
        <w:t>Muwinina</w:t>
      </w:r>
      <w:proofErr w:type="spellEnd"/>
      <w:r>
        <w:t xml:space="preserve"> people of </w:t>
      </w:r>
      <w:proofErr w:type="spellStart"/>
      <w:r>
        <w:t>Nipaluna</w:t>
      </w:r>
      <w:proofErr w:type="spellEnd"/>
      <w:r>
        <w:t xml:space="preserve">, </w:t>
      </w:r>
      <w:proofErr w:type="spellStart"/>
      <w:r>
        <w:t>Lutruwita</w:t>
      </w:r>
      <w:proofErr w:type="spellEnd"/>
      <w:r>
        <w:t xml:space="preserve"> - (Tasmania).</w:t>
      </w:r>
      <w:r w:rsidR="00914281">
        <w:t xml:space="preserve"> I pay my respects to all First Nations people, including those in our meeting today.</w:t>
      </w:r>
    </w:p>
    <w:p w14:paraId="03662210" w14:textId="77777777" w:rsidR="0080215A" w:rsidRDefault="0080215A" w:rsidP="0080215A">
      <w:pPr>
        <w:spacing w:line="276" w:lineRule="auto"/>
      </w:pPr>
    </w:p>
    <w:p w14:paraId="00356EF2" w14:textId="1662D323" w:rsidR="0080215A" w:rsidRDefault="0080215A" w:rsidP="0080215A">
      <w:pPr>
        <w:spacing w:line="276" w:lineRule="auto"/>
      </w:pPr>
      <w:r>
        <w:t xml:space="preserve">Thank you for the opportunity to speak </w:t>
      </w:r>
      <w:r w:rsidR="00914281">
        <w:t>with</w:t>
      </w:r>
      <w:r>
        <w:t xml:space="preserve"> you today. My name is Carolyn Frohmader, and I am the CEO of Women With Disabilities Australia (known as WWDA). Our organisation is the national Organisation of Disabled Persons representing women, girls, feminine </w:t>
      </w:r>
      <w:r w:rsidR="00914281">
        <w:t>identifying,</w:t>
      </w:r>
      <w:r>
        <w:t xml:space="preserve"> and non-binary persons with disability. </w:t>
      </w:r>
    </w:p>
    <w:p w14:paraId="1CEDF70F" w14:textId="77777777" w:rsidR="0080215A" w:rsidRDefault="0080215A" w:rsidP="0080215A">
      <w:pPr>
        <w:spacing w:line="276" w:lineRule="auto"/>
      </w:pPr>
    </w:p>
    <w:p w14:paraId="702BB651" w14:textId="5CCC92A3" w:rsidR="0080215A" w:rsidRDefault="0080215A" w:rsidP="0080215A">
      <w:pPr>
        <w:spacing w:line="276" w:lineRule="auto"/>
      </w:pPr>
      <w:r>
        <w:t xml:space="preserve">WWDA works within a strong human rights framework, particularly under the seven international human rights treaties to which Australia is a </w:t>
      </w:r>
      <w:r w:rsidR="00914281">
        <w:t>party and</w:t>
      </w:r>
      <w:r>
        <w:t xml:space="preserve"> </w:t>
      </w:r>
      <w:r w:rsidR="00914281">
        <w:t xml:space="preserve">also </w:t>
      </w:r>
      <w:r>
        <w:t>including the UN Declaration on the Rights of Indigenous Peoples</w:t>
      </w:r>
      <w:r w:rsidR="00914281">
        <w:t xml:space="preserve"> (UN DRIP)</w:t>
      </w:r>
      <w:r>
        <w:t xml:space="preserve">. </w:t>
      </w:r>
    </w:p>
    <w:p w14:paraId="57FE2EAC" w14:textId="77777777" w:rsidR="0080215A" w:rsidRDefault="0080215A" w:rsidP="0080215A">
      <w:pPr>
        <w:spacing w:line="276" w:lineRule="auto"/>
      </w:pPr>
    </w:p>
    <w:p w14:paraId="79E1D1CE" w14:textId="77777777" w:rsidR="00914281" w:rsidRDefault="0080215A" w:rsidP="0080215A">
      <w:pPr>
        <w:spacing w:line="276" w:lineRule="auto"/>
      </w:pPr>
      <w:r>
        <w:t xml:space="preserve">We have provided submissions in the past to the Committee Against </w:t>
      </w:r>
      <w:r w:rsidR="00914281">
        <w:t>Torture and</w:t>
      </w:r>
      <w:r>
        <w:t xml:space="preserve"> have been part of Australian civil society delegations to Geneva, to work with the CAT Committee on </w:t>
      </w:r>
      <w:r w:rsidR="00914281">
        <w:t>its</w:t>
      </w:r>
      <w:r>
        <w:t xml:space="preserve"> Reviews of Australia’s compliance under the treaty. </w:t>
      </w:r>
    </w:p>
    <w:p w14:paraId="54BB3880" w14:textId="77777777" w:rsidR="00914281" w:rsidRDefault="00914281" w:rsidP="0080215A">
      <w:pPr>
        <w:spacing w:line="276" w:lineRule="auto"/>
      </w:pPr>
    </w:p>
    <w:p w14:paraId="4D515007" w14:textId="673AC598" w:rsidR="0080215A" w:rsidRDefault="0080215A" w:rsidP="0080215A">
      <w:pPr>
        <w:spacing w:line="276" w:lineRule="auto"/>
      </w:pPr>
      <w:r>
        <w:t xml:space="preserve">We have concerns at the limited scope the Australian Government is applying to its obligations under the OPCAT. </w:t>
      </w:r>
    </w:p>
    <w:p w14:paraId="43780AB0" w14:textId="77777777" w:rsidR="0080215A" w:rsidRDefault="0080215A" w:rsidP="0080215A">
      <w:pPr>
        <w:spacing w:line="276" w:lineRule="auto"/>
      </w:pPr>
    </w:p>
    <w:p w14:paraId="6F3EDC39" w14:textId="651DC33C" w:rsidR="0080215A" w:rsidRDefault="0080215A" w:rsidP="0080215A">
      <w:pPr>
        <w:spacing w:line="276" w:lineRule="auto"/>
      </w:pPr>
      <w:r>
        <w:t xml:space="preserve">We are concerned by the Australian </w:t>
      </w:r>
      <w:r w:rsidR="00914281">
        <w:t>Government’s</w:t>
      </w:r>
      <w:r>
        <w:t xml:space="preserve"> decision to limit its OPCAT obligations to what it considers ‘primary places of detention’, which omits many of the spaces, </w:t>
      </w:r>
      <w:r w:rsidR="00914281">
        <w:t>settings,</w:t>
      </w:r>
      <w:r>
        <w:t xml:space="preserve"> and contexts where disabled people are deprived of their liberty. </w:t>
      </w:r>
    </w:p>
    <w:p w14:paraId="59937230" w14:textId="77777777" w:rsidR="0080215A" w:rsidRDefault="0080215A" w:rsidP="0080215A">
      <w:pPr>
        <w:spacing w:line="276" w:lineRule="auto"/>
      </w:pPr>
    </w:p>
    <w:p w14:paraId="08908278" w14:textId="0AFFED21" w:rsidR="0080215A" w:rsidRDefault="0080215A" w:rsidP="0080215A">
      <w:pPr>
        <w:spacing w:line="276" w:lineRule="auto"/>
      </w:pPr>
      <w:r>
        <w:t xml:space="preserve">We acknowledge the SPT’s work and its published 2016 document on </w:t>
      </w:r>
      <w:r w:rsidRPr="00914281">
        <w:rPr>
          <w:i/>
          <w:iCs/>
        </w:rPr>
        <w:t>‘Prevention of Torture and ill-treatment of women deprived of their liberty’</w:t>
      </w:r>
      <w:r w:rsidR="00914281">
        <w:t xml:space="preserve"> (</w:t>
      </w:r>
      <w:r w:rsidR="00914281" w:rsidRPr="00914281">
        <w:t>CAT/OP/27/1</w:t>
      </w:r>
      <w:r w:rsidR="00914281">
        <w:t>)</w:t>
      </w:r>
      <w:r>
        <w:t>. We appreciate the SPT’s work to ensure that the gender-specific aspect</w:t>
      </w:r>
      <w:r w:rsidR="00914281">
        <w:t>s</w:t>
      </w:r>
      <w:r>
        <w:t xml:space="preserve"> of torture and ill-treatment receive more attention by State Parties. </w:t>
      </w:r>
    </w:p>
    <w:p w14:paraId="2AE9DFB4" w14:textId="77777777" w:rsidR="0080215A" w:rsidRDefault="0080215A" w:rsidP="0080215A">
      <w:pPr>
        <w:spacing w:line="276" w:lineRule="auto"/>
      </w:pPr>
    </w:p>
    <w:p w14:paraId="6937D960" w14:textId="7A0EC8F2" w:rsidR="0080215A" w:rsidRDefault="0080215A" w:rsidP="0080215A">
      <w:pPr>
        <w:spacing w:line="276" w:lineRule="auto"/>
      </w:pPr>
      <w:r>
        <w:t>We acknowledge with thanks, the work of the SPT in raising awareness of, and providing guidance regarding issues such as gender-based violence against women- which includes for example</w:t>
      </w:r>
      <w:r w:rsidR="00914281">
        <w:t>:</w:t>
      </w:r>
      <w:r>
        <w:t xml:space="preserve"> rape, domestic violence, forced sterilisation, female genital mutilation, trafficking and more. </w:t>
      </w:r>
    </w:p>
    <w:p w14:paraId="1E9B21AD" w14:textId="77777777" w:rsidR="0080215A" w:rsidRDefault="0080215A" w:rsidP="0080215A">
      <w:pPr>
        <w:spacing w:line="276" w:lineRule="auto"/>
      </w:pPr>
    </w:p>
    <w:p w14:paraId="4067AF9B" w14:textId="440A045E" w:rsidR="0080215A" w:rsidRDefault="0080215A" w:rsidP="0080215A">
      <w:pPr>
        <w:spacing w:line="276" w:lineRule="auto"/>
      </w:pPr>
      <w:r>
        <w:t>We remain deeply concerned that in the Australian context, forced sterilisation, forced contraception, menstrual suppression, forced and coerced abortion, indefinite detention, forced guardianship</w:t>
      </w:r>
      <w:r w:rsidR="00914281">
        <w:t xml:space="preserve"> </w:t>
      </w:r>
      <w:r>
        <w:t>- to name just a few</w:t>
      </w:r>
      <w:r w:rsidR="00914281">
        <w:t xml:space="preserve"> </w:t>
      </w:r>
      <w:r>
        <w:t xml:space="preserve">- remain legal. </w:t>
      </w:r>
    </w:p>
    <w:p w14:paraId="64C8AB44" w14:textId="77777777" w:rsidR="0080215A" w:rsidRDefault="0080215A" w:rsidP="0080215A">
      <w:pPr>
        <w:spacing w:line="276" w:lineRule="auto"/>
      </w:pPr>
    </w:p>
    <w:p w14:paraId="015F475E" w14:textId="18852629" w:rsidR="0080215A" w:rsidRDefault="0080215A" w:rsidP="0080215A">
      <w:pPr>
        <w:spacing w:line="276" w:lineRule="auto"/>
      </w:pPr>
      <w:r>
        <w:t>We regret that for more than 15 years the international human rights treaty monitoring bodies, including the Committee Against Torture</w:t>
      </w:r>
      <w:r w:rsidR="00914281">
        <w:t xml:space="preserve"> </w:t>
      </w:r>
      <w:r>
        <w:t xml:space="preserve">- have made strong recommendations to successive Australian Governments to enact national, uniform legislation to prohibit, except where there is a serious threat to life or health, the use of sterilisation against children- and against adults without their prior, </w:t>
      </w:r>
      <w:r w:rsidR="00914281">
        <w:t>free,</w:t>
      </w:r>
      <w:r>
        <w:t xml:space="preserve"> and informed consents. </w:t>
      </w:r>
    </w:p>
    <w:p w14:paraId="3F4197B2" w14:textId="77777777" w:rsidR="0080215A" w:rsidRDefault="0080215A" w:rsidP="0080215A">
      <w:pPr>
        <w:spacing w:line="276" w:lineRule="auto"/>
      </w:pPr>
    </w:p>
    <w:p w14:paraId="52656A7F" w14:textId="77777777" w:rsidR="0080215A" w:rsidRDefault="0080215A" w:rsidP="0080215A">
      <w:pPr>
        <w:spacing w:line="276" w:lineRule="auto"/>
      </w:pPr>
      <w:r>
        <w:t xml:space="preserve">We remain concerned that there has been no law reform in Australia to protect the sexual and reproductive rights of women and girls with disability, and of intersex persons. </w:t>
      </w:r>
    </w:p>
    <w:p w14:paraId="17B35F7C" w14:textId="77777777" w:rsidR="0080215A" w:rsidRDefault="0080215A" w:rsidP="0080215A">
      <w:pPr>
        <w:spacing w:line="276" w:lineRule="auto"/>
      </w:pPr>
    </w:p>
    <w:p w14:paraId="5762C740" w14:textId="77777777" w:rsidR="0080215A" w:rsidRDefault="0080215A" w:rsidP="0080215A">
      <w:pPr>
        <w:spacing w:line="276" w:lineRule="auto"/>
      </w:pPr>
      <w:r>
        <w:t xml:space="preserve">We also remain concerned that Australia’s work to date in developing National Preventative mechanisms, across jurisdictions, remains un-gendered. </w:t>
      </w:r>
    </w:p>
    <w:p w14:paraId="0382CCBA" w14:textId="77777777" w:rsidR="0080215A" w:rsidRDefault="0080215A" w:rsidP="0080215A">
      <w:pPr>
        <w:spacing w:line="276" w:lineRule="auto"/>
      </w:pPr>
    </w:p>
    <w:p w14:paraId="4BF4B351" w14:textId="672F2222" w:rsidR="0080215A" w:rsidRDefault="0080215A" w:rsidP="0080215A">
      <w:pPr>
        <w:spacing w:line="276" w:lineRule="auto"/>
      </w:pPr>
      <w:r>
        <w:t>We are also deeply concerned about the number of women with disabilit</w:t>
      </w:r>
      <w:r w:rsidR="002B2F29">
        <w:t>y</w:t>
      </w:r>
      <w:r>
        <w:t>, particularly our First Nations women with disabilit</w:t>
      </w:r>
      <w:r w:rsidR="002B2F29">
        <w:t>y</w:t>
      </w:r>
      <w:r>
        <w:t>, who are incarcerated in prisons and other detention settings</w:t>
      </w:r>
      <w:r w:rsidR="002B2F29">
        <w:t xml:space="preserve"> </w:t>
      </w:r>
      <w:r>
        <w:t xml:space="preserve">- some of whom remain indefinitely detained due to the assumption that they are ‘unfit to plead’. </w:t>
      </w:r>
    </w:p>
    <w:p w14:paraId="059009AA" w14:textId="77777777" w:rsidR="0080215A" w:rsidRDefault="0080215A" w:rsidP="0080215A">
      <w:pPr>
        <w:spacing w:line="276" w:lineRule="auto"/>
      </w:pPr>
    </w:p>
    <w:p w14:paraId="01CF6D11" w14:textId="56A07965" w:rsidR="0080215A" w:rsidRDefault="0080215A" w:rsidP="0080215A">
      <w:pPr>
        <w:spacing w:line="276" w:lineRule="auto"/>
      </w:pPr>
      <w:r>
        <w:t>We are also deeply concerned that many women and girls with disability remain in many segregated settings</w:t>
      </w:r>
      <w:r w:rsidR="002B2F29">
        <w:t xml:space="preserve"> </w:t>
      </w:r>
      <w:r>
        <w:t>- such as group homes and other forms of residential institutions, in employment settings such as sheltered workshops and in segregated educational settings</w:t>
      </w:r>
      <w:r w:rsidR="002B2F29">
        <w:t xml:space="preserve"> (o</w:t>
      </w:r>
      <w:r>
        <w:t>ften referred to as “special schools”</w:t>
      </w:r>
      <w:r w:rsidR="002B2F29">
        <w:t>)</w:t>
      </w:r>
      <w:r>
        <w:t xml:space="preserve">. We know that disabled women and girls in segregated settings such as these, experience, and are at much higher risk of all forms of violence, abuse, </w:t>
      </w:r>
      <w:r w:rsidR="002B2F29">
        <w:t>exploitation,</w:t>
      </w:r>
      <w:r>
        <w:t xml:space="preserve"> and neglect. Many are subject to restrictive practices, including the use of psychotropic medications to ‘control’ them. We trust that the SPT will, in its visit to Australia, be able to interrogate just some of these issues. </w:t>
      </w:r>
    </w:p>
    <w:p w14:paraId="0D97E265" w14:textId="77777777" w:rsidR="0080215A" w:rsidRDefault="0080215A" w:rsidP="0080215A">
      <w:pPr>
        <w:spacing w:line="276" w:lineRule="auto"/>
      </w:pPr>
    </w:p>
    <w:p w14:paraId="16D4FF88" w14:textId="77777777" w:rsidR="0080215A" w:rsidRDefault="0080215A" w:rsidP="0080215A">
      <w:pPr>
        <w:spacing w:line="276" w:lineRule="auto"/>
      </w:pPr>
      <w:r>
        <w:t xml:space="preserve">In a wealthy country such as Australia, there is no excuse for these egregious human rights violations that continue to flourish with impunity. </w:t>
      </w:r>
    </w:p>
    <w:p w14:paraId="045BCFCA" w14:textId="77777777" w:rsidR="0080215A" w:rsidRDefault="0080215A" w:rsidP="0080215A">
      <w:pPr>
        <w:spacing w:line="276" w:lineRule="auto"/>
      </w:pPr>
    </w:p>
    <w:p w14:paraId="513F2185" w14:textId="357E9D3B" w:rsidR="0080215A" w:rsidRDefault="0080215A" w:rsidP="0080215A">
      <w:pPr>
        <w:spacing w:line="276" w:lineRule="auto"/>
      </w:pPr>
      <w:r>
        <w:t>Thank you again for the opportunity to speak with you today, and we wish you all the best for your upcoming visit to Australia.</w:t>
      </w:r>
      <w:r w:rsidR="002B2F29">
        <w:t>”</w:t>
      </w:r>
    </w:p>
    <w:p w14:paraId="7DF5BA70" w14:textId="77777777" w:rsidR="0080215A" w:rsidRDefault="0080215A" w:rsidP="0080215A">
      <w:pPr>
        <w:spacing w:line="276" w:lineRule="auto"/>
      </w:pPr>
    </w:p>
    <w:sectPr w:rsidR="0080215A" w:rsidSect="00664639">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525C" w14:textId="77777777" w:rsidR="006C5A2B" w:rsidRDefault="006C5A2B" w:rsidP="006926C0">
      <w:r>
        <w:separator/>
      </w:r>
    </w:p>
  </w:endnote>
  <w:endnote w:type="continuationSeparator" w:id="0">
    <w:p w14:paraId="5637D998" w14:textId="77777777" w:rsidR="006C5A2B" w:rsidRDefault="006C5A2B" w:rsidP="0069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roxima Nova">
    <w:panose1 w:val="020B0604020202020204"/>
    <w:charset w:val="00"/>
    <w:family w:val="auto"/>
    <w:pitch w:val="variable"/>
    <w:sig w:usb0="20000287" w:usb1="00000001" w:usb2="00000000" w:usb3="00000000" w:csb0="0000019F" w:csb1="00000000"/>
  </w:font>
  <w:font w:name="League Spartan">
    <w:panose1 w:val="00000800000000000000"/>
    <w:charset w:val="4D"/>
    <w:family w:val="auto"/>
    <w:notTrueType/>
    <w:pitch w:val="variable"/>
    <w:sig w:usb0="00000007" w:usb1="00000000" w:usb2="00000000" w:usb3="00000000" w:csb0="00000083" w:csb1="00000000"/>
  </w:font>
  <w:font w:name="Times New Roman (Headings CS)">
    <w:altName w:val="Times New Roman"/>
    <w:panose1 w:val="020B0604020202020204"/>
    <w:charset w:val="00"/>
    <w:family w:val="roman"/>
    <w:pitch w:val="default"/>
  </w:font>
  <w:font w:name="Proxima Nova Light">
    <w:panose1 w:val="02000506030000020004"/>
    <w:charset w:val="00"/>
    <w:family w:val="auto"/>
    <w:pitch w:val="variable"/>
    <w:sig w:usb0="20000287" w:usb1="00000001" w:usb2="00000000" w:usb3="00000000" w:csb0="0000019F" w:csb1="00000000"/>
  </w:font>
  <w:font w:name="Proxima Nova Semibold">
    <w:panose1 w:val="02000506030000020004"/>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988D" w14:textId="77777777" w:rsidR="006926C0" w:rsidRDefault="006926C0">
    <w:pPr>
      <w:pStyle w:val="Footer"/>
    </w:pPr>
    <w:r>
      <w:rPr>
        <w:noProof/>
      </w:rPr>
      <w:drawing>
        <wp:anchor distT="0" distB="0" distL="114300" distR="114300" simplePos="0" relativeHeight="251661312" behindDoc="0" locked="1" layoutInCell="1" allowOverlap="0" wp14:anchorId="3CA30AFC" wp14:editId="55E92862">
          <wp:simplePos x="0" y="0"/>
          <wp:positionH relativeFrom="page">
            <wp:posOffset>0</wp:posOffset>
          </wp:positionH>
          <wp:positionV relativeFrom="page">
            <wp:posOffset>9455150</wp:posOffset>
          </wp:positionV>
          <wp:extent cx="7545070" cy="1202055"/>
          <wp:effectExtent l="0" t="0" r="0" b="4445"/>
          <wp:wrapSquare wrapText="bothSides"/>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5070" cy="120205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9833" w14:textId="77777777" w:rsidR="006926C0" w:rsidRDefault="006926C0">
    <w:pPr>
      <w:pStyle w:val="Footer"/>
    </w:pPr>
    <w:r>
      <w:rPr>
        <w:noProof/>
      </w:rPr>
      <w:drawing>
        <wp:anchor distT="0" distB="0" distL="114300" distR="114300" simplePos="0" relativeHeight="251659264" behindDoc="0" locked="1" layoutInCell="1" allowOverlap="0" wp14:anchorId="6CBF1256" wp14:editId="792F6C2B">
          <wp:simplePos x="0" y="0"/>
          <wp:positionH relativeFrom="page">
            <wp:posOffset>0</wp:posOffset>
          </wp:positionH>
          <wp:positionV relativeFrom="page">
            <wp:posOffset>9486900</wp:posOffset>
          </wp:positionV>
          <wp:extent cx="7581265" cy="1209040"/>
          <wp:effectExtent l="0" t="0" r="635"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265" cy="12090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C105" w14:textId="77777777" w:rsidR="006926C0" w:rsidRDefault="006926C0">
    <w:pPr>
      <w:pStyle w:val="Footer"/>
    </w:pPr>
    <w:r>
      <w:rPr>
        <w:noProof/>
      </w:rPr>
      <w:drawing>
        <wp:anchor distT="0" distB="0" distL="114300" distR="114300" simplePos="0" relativeHeight="251662336" behindDoc="0" locked="0" layoutInCell="1" allowOverlap="1" wp14:anchorId="730FCF07" wp14:editId="408643CB">
          <wp:simplePos x="0" y="0"/>
          <wp:positionH relativeFrom="column">
            <wp:posOffset>-939800</wp:posOffset>
          </wp:positionH>
          <wp:positionV relativeFrom="page">
            <wp:posOffset>9457690</wp:posOffset>
          </wp:positionV>
          <wp:extent cx="7581900" cy="1210310"/>
          <wp:effectExtent l="0" t="0" r="0" b="0"/>
          <wp:wrapSquare wrapText="bothSides"/>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F3ECD" w14:textId="77777777" w:rsidR="006C5A2B" w:rsidRDefault="006C5A2B" w:rsidP="006926C0">
      <w:r>
        <w:separator/>
      </w:r>
    </w:p>
  </w:footnote>
  <w:footnote w:type="continuationSeparator" w:id="0">
    <w:p w14:paraId="5D44741C" w14:textId="77777777" w:rsidR="006C5A2B" w:rsidRDefault="006C5A2B" w:rsidP="006926C0">
      <w:r>
        <w:continuationSeparator/>
      </w:r>
    </w:p>
  </w:footnote>
  <w:footnote w:id="1">
    <w:p w14:paraId="7F0F8E15" w14:textId="23467338" w:rsidR="00533712" w:rsidRDefault="00533712">
      <w:pPr>
        <w:pStyle w:val="FootnoteText"/>
      </w:pPr>
      <w:r>
        <w:rPr>
          <w:rStyle w:val="FootnoteReference"/>
        </w:rPr>
        <w:footnoteRef/>
      </w:r>
      <w:r>
        <w:t xml:space="preserve"> More information on the SPT and OPCAT can be found at: </w:t>
      </w:r>
      <w:hyperlink r:id="rId1" w:history="1">
        <w:r w:rsidR="000609DD" w:rsidRPr="00CF1B1F">
          <w:rPr>
            <w:rStyle w:val="Hyperlink"/>
          </w:rPr>
          <w:t>https://www.ohchr.org/en/treaty-bodies/spt</w:t>
        </w:r>
      </w:hyperlink>
      <w:r w:rsidR="000609D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17F5" w14:textId="77777777" w:rsidR="006926C0" w:rsidRDefault="006926C0">
    <w:pPr>
      <w:pStyle w:val="Header"/>
    </w:pPr>
    <w:r>
      <w:rPr>
        <w:noProof/>
      </w:rPr>
      <w:drawing>
        <wp:anchor distT="0" distB="0" distL="114300" distR="114300" simplePos="0" relativeHeight="251660288" behindDoc="0" locked="0" layoutInCell="1" allowOverlap="1" wp14:anchorId="1D4258A1" wp14:editId="154ED03D">
          <wp:simplePos x="0" y="0"/>
          <wp:positionH relativeFrom="column">
            <wp:posOffset>-914400</wp:posOffset>
          </wp:positionH>
          <wp:positionV relativeFrom="paragraph">
            <wp:posOffset>-437515</wp:posOffset>
          </wp:positionV>
          <wp:extent cx="7543800" cy="2329815"/>
          <wp:effectExtent l="0" t="0" r="0" b="0"/>
          <wp:wrapSquare wrapText="bothSides"/>
          <wp:docPr id="7" name="Picture 7" descr="A picture containing text, businesscard,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businesscard, clipart,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23298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B9AB" w14:textId="77777777" w:rsidR="006926C0" w:rsidRDefault="006926C0">
    <w:pPr>
      <w:pStyle w:val="Header"/>
    </w:pPr>
    <w:r>
      <w:rPr>
        <w:noProof/>
      </w:rPr>
      <w:drawing>
        <wp:anchor distT="0" distB="0" distL="114300" distR="114300" simplePos="0" relativeHeight="251663360" behindDoc="0" locked="0" layoutInCell="1" allowOverlap="1" wp14:anchorId="0B976D09" wp14:editId="4B3EA093">
          <wp:simplePos x="0" y="0"/>
          <wp:positionH relativeFrom="column">
            <wp:posOffset>-914400</wp:posOffset>
          </wp:positionH>
          <wp:positionV relativeFrom="paragraph">
            <wp:posOffset>-437515</wp:posOffset>
          </wp:positionV>
          <wp:extent cx="7581265" cy="2341245"/>
          <wp:effectExtent l="0" t="0" r="635" b="0"/>
          <wp:wrapSquare wrapText="bothSides"/>
          <wp:docPr id="10" name="Picture 10" descr="A picture containing text, businesscard,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businesscard, clipart,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265" cy="23412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7702" w14:textId="77777777" w:rsidR="006926C0" w:rsidRDefault="006926C0">
    <w:pPr>
      <w:pStyle w:val="Header"/>
    </w:pPr>
    <w:r>
      <w:rPr>
        <w:noProof/>
      </w:rPr>
      <w:drawing>
        <wp:anchor distT="0" distB="0" distL="114300" distR="114300" simplePos="0" relativeHeight="251658240" behindDoc="1" locked="0" layoutInCell="1" allowOverlap="1" wp14:anchorId="2B55A270" wp14:editId="0F455D0F">
          <wp:simplePos x="0" y="0"/>
          <wp:positionH relativeFrom="column">
            <wp:posOffset>-939800</wp:posOffset>
          </wp:positionH>
          <wp:positionV relativeFrom="paragraph">
            <wp:posOffset>-437515</wp:posOffset>
          </wp:positionV>
          <wp:extent cx="7581900" cy="3270885"/>
          <wp:effectExtent l="0" t="0" r="0" b="5715"/>
          <wp:wrapTight wrapText="bothSides">
            <wp:wrapPolygon edited="0">
              <wp:start x="0" y="0"/>
              <wp:lineTo x="0" y="15348"/>
              <wp:lineTo x="9914" y="16103"/>
              <wp:lineTo x="9914" y="16186"/>
              <wp:lineTo x="21238" y="21554"/>
              <wp:lineTo x="21347" y="21554"/>
              <wp:lineTo x="21564" y="21554"/>
              <wp:lineTo x="21564" y="0"/>
              <wp:lineTo x="0" y="0"/>
            </wp:wrapPolygon>
          </wp:wrapTight>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81900" cy="3270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F7596"/>
    <w:multiLevelType w:val="hybridMultilevel"/>
    <w:tmpl w:val="7E06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19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97"/>
    <w:rsid w:val="000609DD"/>
    <w:rsid w:val="00123CD6"/>
    <w:rsid w:val="00135897"/>
    <w:rsid w:val="002B2F29"/>
    <w:rsid w:val="00362ADF"/>
    <w:rsid w:val="00454052"/>
    <w:rsid w:val="00533712"/>
    <w:rsid w:val="005363A8"/>
    <w:rsid w:val="00537301"/>
    <w:rsid w:val="0066311E"/>
    <w:rsid w:val="00664639"/>
    <w:rsid w:val="006926C0"/>
    <w:rsid w:val="006C5A2B"/>
    <w:rsid w:val="006C5FF2"/>
    <w:rsid w:val="00733F3D"/>
    <w:rsid w:val="0080215A"/>
    <w:rsid w:val="00846F96"/>
    <w:rsid w:val="00914281"/>
    <w:rsid w:val="00A312B1"/>
    <w:rsid w:val="00B14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AD2CF"/>
  <w15:chartTrackingRefBased/>
  <w15:docId w15:val="{04888DE5-AC4C-6A45-B847-AC067A50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6C0"/>
    <w:rPr>
      <w:rFonts w:ascii="Proxima Nova" w:hAnsi="Proxima Nova"/>
    </w:rPr>
  </w:style>
  <w:style w:type="paragraph" w:styleId="Heading1">
    <w:name w:val="heading 1"/>
    <w:basedOn w:val="Normal"/>
    <w:next w:val="Normal"/>
    <w:link w:val="Heading1Char"/>
    <w:autoRedefine/>
    <w:uiPriority w:val="9"/>
    <w:qFormat/>
    <w:rsid w:val="006C5FF2"/>
    <w:pPr>
      <w:keepNext/>
      <w:keepLines/>
      <w:spacing w:before="240" w:line="360" w:lineRule="auto"/>
      <w:outlineLvl w:val="0"/>
    </w:pPr>
    <w:rPr>
      <w:rFonts w:ascii="League Spartan" w:eastAsiaTheme="majorEastAsia" w:hAnsi="League Spartan" w:cs="Times New Roman (Headings CS)"/>
      <w:caps/>
      <w:color w:val="823889"/>
      <w:sz w:val="28"/>
      <w:szCs w:val="32"/>
    </w:rPr>
  </w:style>
  <w:style w:type="paragraph" w:styleId="Heading2">
    <w:name w:val="heading 2"/>
    <w:basedOn w:val="Normal"/>
    <w:next w:val="Normal"/>
    <w:link w:val="Heading2Char"/>
    <w:autoRedefine/>
    <w:uiPriority w:val="9"/>
    <w:semiHidden/>
    <w:unhideWhenUsed/>
    <w:qFormat/>
    <w:rsid w:val="006C5FF2"/>
    <w:pPr>
      <w:keepNext/>
      <w:keepLines/>
      <w:spacing w:before="40" w:line="360" w:lineRule="auto"/>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6C0"/>
    <w:pPr>
      <w:tabs>
        <w:tab w:val="center" w:pos="4513"/>
        <w:tab w:val="right" w:pos="9026"/>
      </w:tabs>
    </w:pPr>
  </w:style>
  <w:style w:type="character" w:customStyle="1" w:styleId="HeaderChar">
    <w:name w:val="Header Char"/>
    <w:basedOn w:val="DefaultParagraphFont"/>
    <w:link w:val="Header"/>
    <w:uiPriority w:val="99"/>
    <w:rsid w:val="006926C0"/>
  </w:style>
  <w:style w:type="paragraph" w:styleId="Footer">
    <w:name w:val="footer"/>
    <w:basedOn w:val="Normal"/>
    <w:link w:val="FooterChar"/>
    <w:uiPriority w:val="99"/>
    <w:unhideWhenUsed/>
    <w:rsid w:val="006926C0"/>
    <w:pPr>
      <w:tabs>
        <w:tab w:val="center" w:pos="4513"/>
        <w:tab w:val="right" w:pos="9026"/>
      </w:tabs>
    </w:pPr>
  </w:style>
  <w:style w:type="character" w:customStyle="1" w:styleId="FooterChar">
    <w:name w:val="Footer Char"/>
    <w:basedOn w:val="DefaultParagraphFont"/>
    <w:link w:val="Footer"/>
    <w:uiPriority w:val="99"/>
    <w:rsid w:val="006926C0"/>
  </w:style>
  <w:style w:type="paragraph" w:styleId="NoSpacing">
    <w:name w:val="No Spacing"/>
    <w:uiPriority w:val="1"/>
    <w:qFormat/>
    <w:rsid w:val="006926C0"/>
    <w:rPr>
      <w:rFonts w:ascii="Proxima Nova" w:hAnsi="Proxima Nova"/>
    </w:rPr>
  </w:style>
  <w:style w:type="character" w:customStyle="1" w:styleId="Heading1Char">
    <w:name w:val="Heading 1 Char"/>
    <w:basedOn w:val="DefaultParagraphFont"/>
    <w:link w:val="Heading1"/>
    <w:uiPriority w:val="9"/>
    <w:rsid w:val="006C5FF2"/>
    <w:rPr>
      <w:rFonts w:ascii="League Spartan" w:eastAsiaTheme="majorEastAsia" w:hAnsi="League Spartan" w:cs="Times New Roman (Headings CS)"/>
      <w:caps/>
      <w:color w:val="823889"/>
      <w:sz w:val="28"/>
      <w:szCs w:val="32"/>
    </w:rPr>
  </w:style>
  <w:style w:type="character" w:customStyle="1" w:styleId="Heading2Char">
    <w:name w:val="Heading 2 Char"/>
    <w:basedOn w:val="DefaultParagraphFont"/>
    <w:link w:val="Heading2"/>
    <w:uiPriority w:val="9"/>
    <w:semiHidden/>
    <w:rsid w:val="006C5FF2"/>
    <w:rPr>
      <w:rFonts w:ascii="Proxima Nova" w:eastAsiaTheme="majorEastAsia" w:hAnsi="Proxima Nova" w:cstheme="majorBidi"/>
      <w:b/>
      <w:color w:val="000000" w:themeColor="text1"/>
      <w:sz w:val="28"/>
      <w:szCs w:val="26"/>
    </w:rPr>
  </w:style>
  <w:style w:type="paragraph" w:styleId="Title">
    <w:name w:val="Title"/>
    <w:basedOn w:val="Normal"/>
    <w:next w:val="Normal"/>
    <w:link w:val="TitleChar"/>
    <w:autoRedefine/>
    <w:uiPriority w:val="10"/>
    <w:qFormat/>
    <w:rsid w:val="006C5FF2"/>
    <w:pPr>
      <w:spacing w:line="360" w:lineRule="auto"/>
      <w:contextualSpacing/>
    </w:pPr>
    <w:rPr>
      <w:rFonts w:eastAsiaTheme="majorEastAsia" w:cstheme="majorBidi"/>
      <w:b/>
      <w:color w:val="000000" w:themeColor="text1"/>
      <w:spacing w:val="-10"/>
      <w:kern w:val="28"/>
      <w:sz w:val="56"/>
      <w:szCs w:val="56"/>
    </w:rPr>
  </w:style>
  <w:style w:type="character" w:customStyle="1" w:styleId="TitleChar">
    <w:name w:val="Title Char"/>
    <w:basedOn w:val="DefaultParagraphFont"/>
    <w:link w:val="Title"/>
    <w:uiPriority w:val="10"/>
    <w:rsid w:val="006C5FF2"/>
    <w:rPr>
      <w:rFonts w:ascii="Proxima Nova" w:eastAsiaTheme="majorEastAsia" w:hAnsi="Proxima Nova" w:cstheme="majorBidi"/>
      <w:b/>
      <w:color w:val="000000" w:themeColor="text1"/>
      <w:spacing w:val="-10"/>
      <w:kern w:val="28"/>
      <w:sz w:val="56"/>
      <w:szCs w:val="56"/>
    </w:rPr>
  </w:style>
  <w:style w:type="paragraph" w:styleId="Subtitle">
    <w:name w:val="Subtitle"/>
    <w:basedOn w:val="Normal"/>
    <w:next w:val="Normal"/>
    <w:link w:val="SubtitleChar"/>
    <w:autoRedefine/>
    <w:uiPriority w:val="11"/>
    <w:qFormat/>
    <w:rsid w:val="006C5FF2"/>
    <w:pPr>
      <w:numPr>
        <w:ilvl w:val="1"/>
      </w:numPr>
      <w:spacing w:after="160"/>
    </w:pPr>
    <w:rPr>
      <w:rFonts w:ascii="Proxima Nova Light" w:eastAsiaTheme="minorEastAsia" w:hAnsi="Proxima Nova Light"/>
      <w:color w:val="404040" w:themeColor="text1" w:themeTint="BF"/>
      <w:spacing w:val="15"/>
      <w:szCs w:val="22"/>
    </w:rPr>
  </w:style>
  <w:style w:type="character" w:customStyle="1" w:styleId="SubtitleChar">
    <w:name w:val="Subtitle Char"/>
    <w:basedOn w:val="DefaultParagraphFont"/>
    <w:link w:val="Subtitle"/>
    <w:uiPriority w:val="11"/>
    <w:rsid w:val="006C5FF2"/>
    <w:rPr>
      <w:rFonts w:ascii="Proxima Nova Light" w:eastAsiaTheme="minorEastAsia" w:hAnsi="Proxima Nova Light"/>
      <w:color w:val="404040" w:themeColor="text1" w:themeTint="BF"/>
      <w:spacing w:val="15"/>
      <w:szCs w:val="22"/>
    </w:rPr>
  </w:style>
  <w:style w:type="character" w:styleId="SubtleEmphasis">
    <w:name w:val="Subtle Emphasis"/>
    <w:basedOn w:val="DefaultParagraphFont"/>
    <w:uiPriority w:val="19"/>
    <w:qFormat/>
    <w:rsid w:val="006C5FF2"/>
    <w:rPr>
      <w:rFonts w:ascii="Proxima Nova Light" w:hAnsi="Proxima Nova Light"/>
      <w:b w:val="0"/>
      <w:i/>
      <w:iCs/>
      <w:color w:val="404040" w:themeColor="text1" w:themeTint="BF"/>
      <w:sz w:val="24"/>
    </w:rPr>
  </w:style>
  <w:style w:type="character" w:styleId="Emphasis">
    <w:name w:val="Emphasis"/>
    <w:basedOn w:val="DefaultParagraphFont"/>
    <w:uiPriority w:val="20"/>
    <w:qFormat/>
    <w:rsid w:val="006C5FF2"/>
    <w:rPr>
      <w:rFonts w:ascii="Proxima Nova" w:hAnsi="Proxima Nova"/>
      <w:b w:val="0"/>
      <w:i/>
      <w:iCs/>
      <w:color w:val="000000" w:themeColor="text1"/>
      <w:sz w:val="24"/>
    </w:rPr>
  </w:style>
  <w:style w:type="character" w:styleId="IntenseEmphasis">
    <w:name w:val="Intense Emphasis"/>
    <w:basedOn w:val="DefaultParagraphFont"/>
    <w:uiPriority w:val="21"/>
    <w:qFormat/>
    <w:rsid w:val="006C5FF2"/>
    <w:rPr>
      <w:rFonts w:ascii="Proxima Nova Semibold" w:hAnsi="Proxima Nova Semibold"/>
      <w:b/>
      <w:i/>
      <w:iCs/>
      <w:color w:val="823889"/>
    </w:rPr>
  </w:style>
  <w:style w:type="character" w:styleId="Strong">
    <w:name w:val="Strong"/>
    <w:basedOn w:val="DefaultParagraphFont"/>
    <w:uiPriority w:val="22"/>
    <w:qFormat/>
    <w:rsid w:val="006C5FF2"/>
    <w:rPr>
      <w:rFonts w:ascii="Proxima Nova" w:hAnsi="Proxima Nova"/>
      <w:b/>
      <w:bCs/>
      <w:i w:val="0"/>
      <w:color w:val="000000" w:themeColor="text1"/>
    </w:rPr>
  </w:style>
  <w:style w:type="paragraph" w:styleId="Quote">
    <w:name w:val="Quote"/>
    <w:basedOn w:val="Normal"/>
    <w:next w:val="Normal"/>
    <w:link w:val="QuoteChar"/>
    <w:autoRedefine/>
    <w:uiPriority w:val="29"/>
    <w:qFormat/>
    <w:rsid w:val="006C5F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5FF2"/>
    <w:rPr>
      <w:rFonts w:ascii="Proxima Nova" w:hAnsi="Proxima Nova"/>
      <w:i/>
      <w:iCs/>
      <w:color w:val="404040" w:themeColor="text1" w:themeTint="BF"/>
    </w:rPr>
  </w:style>
  <w:style w:type="paragraph" w:styleId="ListParagraph">
    <w:name w:val="List Paragraph"/>
    <w:basedOn w:val="Normal"/>
    <w:uiPriority w:val="34"/>
    <w:qFormat/>
    <w:rsid w:val="00533712"/>
    <w:pPr>
      <w:ind w:left="720"/>
      <w:contextualSpacing/>
    </w:pPr>
  </w:style>
  <w:style w:type="paragraph" w:styleId="FootnoteText">
    <w:name w:val="footnote text"/>
    <w:basedOn w:val="Normal"/>
    <w:link w:val="FootnoteTextChar"/>
    <w:uiPriority w:val="99"/>
    <w:semiHidden/>
    <w:unhideWhenUsed/>
    <w:rsid w:val="00533712"/>
    <w:rPr>
      <w:sz w:val="20"/>
      <w:szCs w:val="20"/>
    </w:rPr>
  </w:style>
  <w:style w:type="character" w:customStyle="1" w:styleId="FootnoteTextChar">
    <w:name w:val="Footnote Text Char"/>
    <w:basedOn w:val="DefaultParagraphFont"/>
    <w:link w:val="FootnoteText"/>
    <w:uiPriority w:val="99"/>
    <w:semiHidden/>
    <w:rsid w:val="00533712"/>
    <w:rPr>
      <w:rFonts w:ascii="Proxima Nova" w:hAnsi="Proxima Nova"/>
      <w:sz w:val="20"/>
      <w:szCs w:val="20"/>
    </w:rPr>
  </w:style>
  <w:style w:type="character" w:styleId="FootnoteReference">
    <w:name w:val="footnote reference"/>
    <w:basedOn w:val="DefaultParagraphFont"/>
    <w:uiPriority w:val="99"/>
    <w:semiHidden/>
    <w:unhideWhenUsed/>
    <w:rsid w:val="00533712"/>
    <w:rPr>
      <w:vertAlign w:val="superscript"/>
    </w:rPr>
  </w:style>
  <w:style w:type="character" w:styleId="Hyperlink">
    <w:name w:val="Hyperlink"/>
    <w:basedOn w:val="DefaultParagraphFont"/>
    <w:uiPriority w:val="99"/>
    <w:unhideWhenUsed/>
    <w:rsid w:val="000609DD"/>
    <w:rPr>
      <w:color w:val="0563C1" w:themeColor="hyperlink"/>
      <w:u w:val="single"/>
    </w:rPr>
  </w:style>
  <w:style w:type="character" w:styleId="UnresolvedMention">
    <w:name w:val="Unresolved Mention"/>
    <w:basedOn w:val="DefaultParagraphFont"/>
    <w:uiPriority w:val="99"/>
    <w:semiHidden/>
    <w:unhideWhenUsed/>
    <w:rsid w:val="0006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treaty-bodies/s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olynfrohmader/Downloads/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01700-0EF2-8C4E-B95F-253F9617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template.dotx</Template>
  <TotalTime>23</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Carolyn Frohmader | Women With Disabilities Australia</cp:lastModifiedBy>
  <cp:revision>3</cp:revision>
  <dcterms:created xsi:type="dcterms:W3CDTF">2022-10-07T02:22:00Z</dcterms:created>
  <dcterms:modified xsi:type="dcterms:W3CDTF">2022-10-07T08:40:00Z</dcterms:modified>
</cp:coreProperties>
</file>