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207F6" w14:textId="77777777" w:rsidR="00D3463F" w:rsidRPr="00AD52B3" w:rsidRDefault="00D3463F" w:rsidP="00DD5BB4">
      <w:pPr>
        <w:spacing w:line="276" w:lineRule="auto"/>
        <w:rPr>
          <w:rFonts w:ascii="Proxima Nova" w:hAnsi="Proxima Nova"/>
        </w:rPr>
      </w:pPr>
    </w:p>
    <w:p w14:paraId="2C35F0FF" w14:textId="059420B0" w:rsidR="001909FA" w:rsidRPr="00AD52B3" w:rsidRDefault="00DD5BB4" w:rsidP="001909FA">
      <w:pPr>
        <w:spacing w:line="276" w:lineRule="auto"/>
        <w:rPr>
          <w:rFonts w:ascii="Proxima Nova" w:hAnsi="Proxima Nova"/>
          <w:b/>
          <w:bCs/>
        </w:rPr>
      </w:pPr>
      <w:proofErr w:type="spellStart"/>
      <w:r w:rsidRPr="00AD52B3">
        <w:rPr>
          <w:rFonts w:ascii="Proxima Nova" w:hAnsi="Proxima Nova"/>
        </w:rPr>
        <w:t>Att</w:t>
      </w:r>
      <w:proofErr w:type="spellEnd"/>
      <w:r w:rsidRPr="00AD52B3">
        <w:rPr>
          <w:rFonts w:ascii="Proxima Nova" w:hAnsi="Proxima Nova"/>
        </w:rPr>
        <w:t>:</w:t>
      </w:r>
      <w:r w:rsidR="001909FA" w:rsidRPr="00AD52B3">
        <w:rPr>
          <w:rFonts w:ascii="Proxima Nova" w:hAnsi="Proxima Nova"/>
        </w:rPr>
        <w:t xml:space="preserve"> Senator the Hon Michaelia Cash</w:t>
      </w:r>
      <w:r w:rsidR="001909FA" w:rsidRPr="00AD52B3">
        <w:rPr>
          <w:rFonts w:ascii="Proxima Nova" w:hAnsi="Proxima Nova"/>
        </w:rPr>
        <w:br/>
        <w:t>Attorney General</w:t>
      </w:r>
      <w:r w:rsidR="001909FA" w:rsidRPr="00AD52B3">
        <w:rPr>
          <w:rFonts w:ascii="Proxima Nova" w:hAnsi="Proxima Nova"/>
        </w:rPr>
        <w:br/>
        <w:t>PO Box 6100</w:t>
      </w:r>
      <w:r w:rsidR="001909FA" w:rsidRPr="00AD52B3">
        <w:rPr>
          <w:rFonts w:ascii="Proxima Nova" w:hAnsi="Proxima Nova"/>
        </w:rPr>
        <w:br/>
        <w:t>Parliament House</w:t>
      </w:r>
      <w:r w:rsidR="001909FA" w:rsidRPr="00AD52B3">
        <w:rPr>
          <w:rFonts w:ascii="Proxima Nova" w:hAnsi="Proxima Nova"/>
        </w:rPr>
        <w:br/>
        <w:t>Canberra ACT 2600</w:t>
      </w:r>
    </w:p>
    <w:p w14:paraId="3BB948D8" w14:textId="4764A3F8" w:rsidR="00DD5BB4" w:rsidRPr="00AD52B3" w:rsidRDefault="001909FA" w:rsidP="001909FA">
      <w:pPr>
        <w:rPr>
          <w:rFonts w:ascii="Proxima Nova" w:hAnsi="Proxima Nova"/>
        </w:rPr>
      </w:pPr>
      <w:r w:rsidRPr="00AD52B3">
        <w:rPr>
          <w:rFonts w:ascii="Proxima Nova" w:hAnsi="Proxima Nova"/>
        </w:rPr>
        <w:br/>
        <w:t xml:space="preserve">Sent by email: </w:t>
      </w:r>
      <w:hyperlink r:id="rId8" w:tgtFrame="_blank" w:history="1">
        <w:r w:rsidRPr="00AD52B3">
          <w:rPr>
            <w:rFonts w:ascii="Proxima Nova" w:hAnsi="Proxima Nova" w:cs="Open Sans"/>
            <w:color w:val="1F538D"/>
            <w:u w:val="single"/>
            <w:shd w:val="clear" w:color="auto" w:fill="FFFFFF"/>
          </w:rPr>
          <w:t>senator.cash@aph.gov.au</w:t>
        </w:r>
      </w:hyperlink>
    </w:p>
    <w:p w14:paraId="5E0D224E" w14:textId="77777777" w:rsidR="005C13F2" w:rsidRPr="00AD52B3" w:rsidRDefault="005C13F2" w:rsidP="005C13F2">
      <w:pPr>
        <w:spacing w:line="276" w:lineRule="auto"/>
        <w:rPr>
          <w:rFonts w:ascii="Proxima Nova" w:hAnsi="Proxima Nova"/>
        </w:rPr>
      </w:pPr>
    </w:p>
    <w:p w14:paraId="13C0132E" w14:textId="1F1F2B43" w:rsidR="00DD5BB4" w:rsidRPr="00AD52B3" w:rsidRDefault="00F45617" w:rsidP="005C13F2">
      <w:pPr>
        <w:spacing w:line="276" w:lineRule="auto"/>
        <w:rPr>
          <w:rFonts w:ascii="Proxima Nova" w:hAnsi="Proxima Nova"/>
        </w:rPr>
      </w:pPr>
      <w:r w:rsidRPr="00AD52B3">
        <w:rPr>
          <w:rFonts w:ascii="Proxima Nova" w:eastAsiaTheme="minorHAnsi" w:hAnsi="Proxima Nova"/>
        </w:rPr>
        <w:t>21</w:t>
      </w:r>
      <w:r w:rsidR="00DD5BB4" w:rsidRPr="00AD52B3">
        <w:rPr>
          <w:rFonts w:ascii="Proxima Nova" w:eastAsiaTheme="minorHAnsi" w:hAnsi="Proxima Nova"/>
        </w:rPr>
        <w:t xml:space="preserve"> December 2021 </w:t>
      </w:r>
    </w:p>
    <w:p w14:paraId="7FC0E591" w14:textId="18A6EF72" w:rsidR="005C13F2" w:rsidRPr="00AD52B3" w:rsidRDefault="005C13F2" w:rsidP="005C13F2">
      <w:pPr>
        <w:spacing w:line="276" w:lineRule="auto"/>
        <w:rPr>
          <w:rFonts w:ascii="Proxima Nova" w:hAnsi="Proxima Nova"/>
        </w:rPr>
      </w:pPr>
    </w:p>
    <w:p w14:paraId="3C130AFE" w14:textId="2F22BD2E" w:rsidR="00E7516C" w:rsidRPr="00AD52B3" w:rsidRDefault="00DD5BB4" w:rsidP="005C13F2">
      <w:pPr>
        <w:spacing w:line="276" w:lineRule="auto"/>
        <w:rPr>
          <w:rFonts w:ascii="Proxima Nova" w:hAnsi="Proxima Nova"/>
          <w:b/>
          <w:bCs/>
        </w:rPr>
      </w:pPr>
      <w:r w:rsidRPr="00AD52B3">
        <w:rPr>
          <w:rFonts w:ascii="Proxima Nova" w:hAnsi="Proxima Nova"/>
        </w:rPr>
        <w:t xml:space="preserve">To </w:t>
      </w:r>
      <w:r w:rsidR="001909FA" w:rsidRPr="00AD52B3">
        <w:rPr>
          <w:rFonts w:ascii="Proxima Nova" w:hAnsi="Proxima Nova"/>
        </w:rPr>
        <w:t>Senator the Hon Michaelia Cash</w:t>
      </w:r>
    </w:p>
    <w:p w14:paraId="3BAF3A0D" w14:textId="77777777" w:rsidR="00E7516C" w:rsidRPr="00AD52B3" w:rsidRDefault="00E7516C" w:rsidP="005C13F2">
      <w:pPr>
        <w:spacing w:line="276" w:lineRule="auto"/>
        <w:rPr>
          <w:rFonts w:ascii="Proxima Nova" w:hAnsi="Proxima Nova"/>
        </w:rPr>
      </w:pPr>
    </w:p>
    <w:p w14:paraId="4C52DA5E" w14:textId="2B7FB454" w:rsidR="00E7516C" w:rsidRPr="00AD52B3" w:rsidRDefault="00E7516C" w:rsidP="005C13F2">
      <w:pPr>
        <w:spacing w:line="276" w:lineRule="auto"/>
        <w:rPr>
          <w:rFonts w:ascii="Proxima Nova" w:hAnsi="Proxima Nova"/>
          <w:lang w:val="en-US"/>
        </w:rPr>
      </w:pPr>
      <w:r w:rsidRPr="00AD52B3">
        <w:rPr>
          <w:rFonts w:ascii="Proxima Nova" w:hAnsi="Proxima Nova"/>
          <w:lang w:val="en-US"/>
        </w:rPr>
        <w:t>We thank you for the opportunity to provide this response to the proposed</w:t>
      </w:r>
      <w:r w:rsidRPr="00AD52B3">
        <w:rPr>
          <w:rFonts w:ascii="Proxima Nova" w:hAnsi="Proxima Nova"/>
        </w:rPr>
        <w:t xml:space="preserve"> Religious Discrimination Bill 2021, Religious Discrimination (Consequential Amendments) Bill 2021, and the Human Rights Legislation Amendment Bill 2021. </w:t>
      </w:r>
      <w:r w:rsidRPr="00AD52B3">
        <w:rPr>
          <w:rFonts w:ascii="Proxima Nova" w:hAnsi="Proxima Nova"/>
          <w:lang w:val="en-US"/>
        </w:rPr>
        <w:t>This letter is informed by our extensive research base on women, feminine identifying and non-binary people with disability</w:t>
      </w:r>
      <w:r w:rsidR="001B694C" w:rsidRPr="00AD52B3">
        <w:rPr>
          <w:rFonts w:ascii="Proxima Nova" w:hAnsi="Proxima Nova"/>
          <w:lang w:val="en-US"/>
        </w:rPr>
        <w:t>,</w:t>
      </w:r>
      <w:r w:rsidRPr="00AD52B3">
        <w:rPr>
          <w:rFonts w:ascii="Proxima Nova" w:hAnsi="Proxima Nova"/>
          <w:lang w:val="en-US"/>
        </w:rPr>
        <w:t xml:space="preserve"> as well as feedback from our national membership. </w:t>
      </w:r>
      <w:r w:rsidRPr="00AD52B3">
        <w:rPr>
          <w:rFonts w:ascii="Proxima Nova" w:hAnsi="Proxima Nova"/>
          <w:lang w:val="en-US"/>
        </w:rPr>
        <w:br/>
      </w:r>
      <w:r w:rsidRPr="00AD52B3">
        <w:rPr>
          <w:rFonts w:ascii="Proxima Nova" w:hAnsi="Proxima Nova"/>
          <w:lang w:val="en-US"/>
        </w:rPr>
        <w:br/>
        <w:t>As you may be aware, WWDA is the national Disabled People’s Organisation (DPO)</w:t>
      </w:r>
      <w:r w:rsidRPr="00AD52B3">
        <w:rPr>
          <w:rFonts w:ascii="Proxima Nova" w:hAnsi="Proxima Nova"/>
          <w:vertAlign w:val="superscript"/>
          <w:lang w:val="en-US"/>
        </w:rPr>
        <w:endnoteReference w:id="1"/>
      </w:r>
      <w:r w:rsidRPr="00AD52B3">
        <w:rPr>
          <w:rFonts w:ascii="Proxima Nova" w:hAnsi="Proxima Nova"/>
          <w:lang w:val="en-US"/>
        </w:rPr>
        <w:t xml:space="preserve"> and National Women’s Alliance (NWA)</w:t>
      </w:r>
      <w:r w:rsidRPr="00AD52B3">
        <w:rPr>
          <w:rFonts w:ascii="Proxima Nova" w:hAnsi="Proxima Nova"/>
          <w:vertAlign w:val="superscript"/>
          <w:lang w:val="en-US"/>
        </w:rPr>
        <w:endnoteReference w:id="2"/>
      </w:r>
      <w:r w:rsidRPr="00AD52B3">
        <w:rPr>
          <w:rFonts w:ascii="Proxima Nova" w:hAnsi="Proxima Nova"/>
          <w:lang w:val="en-US"/>
        </w:rPr>
        <w:t xml:space="preserve"> for women, girls, feminine identifying, and non-binary people with all types of disability in Australia; and uses the term ‘women and girls’ to refer to our members. WWDA is managed and run by women and non-binary people with disability and represents more than two million disabled women and girls in Australia. WWDA has affiliate organisations and networks of women with disability in most states and territories of Australia and is recognised domestically and internationally for our leadership in advancing the rights and freedoms of women and girls with disability.</w:t>
      </w:r>
    </w:p>
    <w:p w14:paraId="2190133B" w14:textId="77777777" w:rsidR="00E7516C" w:rsidRPr="00AD52B3" w:rsidRDefault="00E7516C" w:rsidP="005C13F2">
      <w:pPr>
        <w:spacing w:line="276" w:lineRule="auto"/>
        <w:rPr>
          <w:rFonts w:ascii="Proxima Nova" w:hAnsi="Proxima Nova"/>
          <w:lang w:val="en-US"/>
        </w:rPr>
      </w:pPr>
    </w:p>
    <w:p w14:paraId="2F3E720F" w14:textId="3DF64602" w:rsidR="00E7516C" w:rsidRPr="00AD52B3" w:rsidRDefault="00E7516C" w:rsidP="005C13F2">
      <w:pPr>
        <w:spacing w:line="276" w:lineRule="auto"/>
        <w:rPr>
          <w:rFonts w:ascii="Proxima Nova" w:hAnsi="Proxima Nova"/>
          <w:lang w:val="en-US"/>
        </w:rPr>
      </w:pPr>
      <w:r w:rsidRPr="00AD52B3">
        <w:rPr>
          <w:rFonts w:ascii="Proxima Nova" w:hAnsi="Proxima Nova"/>
          <w:lang w:val="en-US"/>
        </w:rPr>
        <w:lastRenderedPageBreak/>
        <w:t>While WWDA understands and agrees with supporting the right to religious expression, we hold deep concerns about the ability of the proposed bill to wind back important protections for women and girls with disability under existing federal, state and territory anti-discrimination legislation. This is particularly concerning for women wit</w:t>
      </w:r>
      <w:r w:rsidR="001B694C" w:rsidRPr="00AD52B3">
        <w:rPr>
          <w:rFonts w:ascii="Proxima Nova" w:hAnsi="Proxima Nova"/>
          <w:lang w:val="en-US"/>
        </w:rPr>
        <w:t>h</w:t>
      </w:r>
      <w:r w:rsidRPr="00AD52B3">
        <w:rPr>
          <w:rFonts w:ascii="Proxima Nova" w:hAnsi="Proxima Nova"/>
          <w:lang w:val="en-US"/>
        </w:rPr>
        <w:t xml:space="preserve"> disability, when considering that complaints about disability discrimination already account for over 44% all complaints received by the Australian Human Rights Commission, with complaints about sex or gender discrimination accounting for </w:t>
      </w:r>
      <w:r w:rsidR="00CE3AD9" w:rsidRPr="00AD52B3">
        <w:rPr>
          <w:rFonts w:ascii="Proxima Nova" w:hAnsi="Proxima Nova"/>
          <w:lang w:val="en-US"/>
        </w:rPr>
        <w:t>37</w:t>
      </w:r>
      <w:r w:rsidRPr="00AD52B3">
        <w:rPr>
          <w:rFonts w:ascii="Proxima Nova" w:hAnsi="Proxima Nova"/>
          <w:lang w:val="en-US"/>
        </w:rPr>
        <w:t>%.</w:t>
      </w:r>
      <w:r w:rsidRPr="00AD52B3">
        <w:rPr>
          <w:rFonts w:ascii="Proxima Nova" w:hAnsi="Proxima Nova"/>
          <w:vertAlign w:val="superscript"/>
          <w:lang w:val="en-US"/>
        </w:rPr>
        <w:endnoteReference w:id="3"/>
      </w:r>
      <w:r w:rsidRPr="00AD52B3">
        <w:rPr>
          <w:rFonts w:ascii="Proxima Nova" w:hAnsi="Proxima Nova"/>
          <w:lang w:val="en-US"/>
        </w:rPr>
        <w:t xml:space="preserve"> </w:t>
      </w:r>
    </w:p>
    <w:p w14:paraId="09AA8910" w14:textId="77777777" w:rsidR="00E7516C" w:rsidRPr="00AD52B3" w:rsidRDefault="00E7516C" w:rsidP="005C13F2">
      <w:pPr>
        <w:spacing w:line="276" w:lineRule="auto"/>
        <w:rPr>
          <w:rFonts w:ascii="Proxima Nova" w:hAnsi="Proxima Nova"/>
          <w:lang w:val="en-US"/>
        </w:rPr>
      </w:pPr>
    </w:p>
    <w:p w14:paraId="6E58D598" w14:textId="0A879715" w:rsidR="00E7516C" w:rsidRPr="00AD52B3" w:rsidRDefault="00E7516C" w:rsidP="005C13F2">
      <w:pPr>
        <w:spacing w:line="276" w:lineRule="auto"/>
        <w:rPr>
          <w:rFonts w:ascii="Proxima Nova" w:hAnsi="Proxima Nova"/>
        </w:rPr>
      </w:pPr>
      <w:r w:rsidRPr="00AD52B3">
        <w:rPr>
          <w:rFonts w:ascii="Proxima Nova" w:hAnsi="Proxima Nova"/>
          <w:lang w:val="en-US"/>
        </w:rPr>
        <w:t xml:space="preserve">Despite the existence of protections such as the </w:t>
      </w:r>
      <w:r w:rsidRPr="00AD52B3">
        <w:rPr>
          <w:rFonts w:ascii="Proxima Nova" w:hAnsi="Proxima Nova"/>
          <w:i/>
          <w:iCs/>
          <w:lang w:val="en-US"/>
        </w:rPr>
        <w:t>Disability Discrimination Act 1992</w:t>
      </w:r>
      <w:r w:rsidRPr="00AD52B3">
        <w:rPr>
          <w:rFonts w:ascii="Proxima Nova" w:hAnsi="Proxima Nova"/>
          <w:lang w:val="en-US"/>
        </w:rPr>
        <w:t xml:space="preserve"> and the </w:t>
      </w:r>
      <w:r w:rsidRPr="00AD52B3">
        <w:rPr>
          <w:rFonts w:ascii="Proxima Nova" w:hAnsi="Proxima Nova"/>
          <w:i/>
          <w:iCs/>
          <w:lang w:val="en-US"/>
        </w:rPr>
        <w:t>Sex Discrimination Act 1984</w:t>
      </w:r>
      <w:r w:rsidRPr="00AD52B3">
        <w:rPr>
          <w:rFonts w:ascii="Proxima Nova" w:hAnsi="Proxima Nova"/>
          <w:lang w:val="en-US"/>
        </w:rPr>
        <w:t xml:space="preserve">, as well as state and territory anti-discrimination legislation; </w:t>
      </w:r>
      <w:r w:rsidRPr="00AD52B3">
        <w:rPr>
          <w:rFonts w:ascii="Proxima Nova" w:hAnsi="Proxima Nova"/>
        </w:rPr>
        <w:t xml:space="preserve">the devaluing of people with disability, commonly referred to as ‘ableism,’ combined with sexist and paternalistic attitudes towards women and girls, continues to exacerbate inequality and discrimination against women with disability. The intersection of ableism and sexism with other forms of oppression, such as racism, ageism and </w:t>
      </w:r>
      <w:proofErr w:type="gramStart"/>
      <w:r w:rsidRPr="00AD52B3">
        <w:rPr>
          <w:rFonts w:ascii="Proxima Nova" w:hAnsi="Proxima Nova"/>
        </w:rPr>
        <w:t>cis-heterosexism</w:t>
      </w:r>
      <w:proofErr w:type="gramEnd"/>
      <w:r w:rsidRPr="00AD52B3">
        <w:rPr>
          <w:rFonts w:ascii="Proxima Nova" w:hAnsi="Proxima Nova"/>
        </w:rPr>
        <w:t xml:space="preserve"> also results in unique and specific experiences of inequality and discrimination for different groups of people with disability, such as women, children, older persons, First Nations</w:t>
      </w:r>
      <w:r w:rsidR="001B694C" w:rsidRPr="00AD52B3">
        <w:rPr>
          <w:rFonts w:ascii="Proxima Nova" w:hAnsi="Proxima Nova"/>
        </w:rPr>
        <w:t xml:space="preserve"> people</w:t>
      </w:r>
      <w:r w:rsidRPr="00AD52B3">
        <w:rPr>
          <w:rFonts w:ascii="Proxima Nova" w:hAnsi="Proxima Nova"/>
        </w:rPr>
        <w:t>, those from culturally and linguistically diverse (CALD) backgrounds</w:t>
      </w:r>
      <w:r w:rsidR="001D32FC" w:rsidRPr="00AD52B3">
        <w:rPr>
          <w:rFonts w:ascii="Proxima Nova" w:hAnsi="Proxima Nova"/>
        </w:rPr>
        <w:t>, those from low socio-economic backgrounds</w:t>
      </w:r>
      <w:r w:rsidRPr="00AD52B3">
        <w:rPr>
          <w:rFonts w:ascii="Proxima Nova" w:hAnsi="Proxima Nova"/>
        </w:rPr>
        <w:t xml:space="preserve"> and those from LGBTIQA+ communities.</w:t>
      </w:r>
      <w:r w:rsidRPr="00AD52B3">
        <w:rPr>
          <w:rFonts w:ascii="Proxima Nova" w:hAnsi="Proxima Nova"/>
          <w:vertAlign w:val="superscript"/>
        </w:rPr>
        <w:endnoteReference w:id="4"/>
      </w:r>
    </w:p>
    <w:p w14:paraId="3B8B87FD" w14:textId="72ECC0CF" w:rsidR="00EF7285" w:rsidRPr="00AD52B3" w:rsidRDefault="00EF7285" w:rsidP="005C13F2">
      <w:pPr>
        <w:spacing w:line="276" w:lineRule="auto"/>
        <w:rPr>
          <w:rFonts w:ascii="Proxima Nova" w:hAnsi="Proxima Nova"/>
          <w:color w:val="000000" w:themeColor="text1"/>
        </w:rPr>
      </w:pPr>
    </w:p>
    <w:p w14:paraId="7FADC579" w14:textId="4F76D02C" w:rsidR="00EF7285" w:rsidRPr="00AD52B3" w:rsidRDefault="007C6DCE" w:rsidP="005C13F2">
      <w:pPr>
        <w:spacing w:line="276" w:lineRule="auto"/>
        <w:rPr>
          <w:rFonts w:ascii="Proxima Nova" w:hAnsi="Proxima Nova"/>
          <w:color w:val="000000" w:themeColor="text1"/>
        </w:rPr>
      </w:pPr>
      <w:r w:rsidRPr="00AD52B3">
        <w:rPr>
          <w:rFonts w:ascii="Proxima Nova" w:hAnsi="Proxima Nova"/>
          <w:color w:val="000000" w:themeColor="text1"/>
        </w:rPr>
        <w:t xml:space="preserve">In particular, WWDA draws attention to the compounded discrimination the draft bill may enable, overriding protections under the </w:t>
      </w:r>
      <w:r w:rsidRPr="00AD52B3">
        <w:rPr>
          <w:rFonts w:ascii="Proxima Nova" w:hAnsi="Proxima Nova"/>
          <w:i/>
          <w:iCs/>
          <w:color w:val="000000" w:themeColor="text1"/>
        </w:rPr>
        <w:t xml:space="preserve">Racial Discrimination Act 1975 </w:t>
      </w:r>
      <w:r w:rsidRPr="00AD52B3">
        <w:rPr>
          <w:rFonts w:ascii="Proxima Nova" w:hAnsi="Proxima Nova"/>
          <w:color w:val="000000" w:themeColor="text1"/>
        </w:rPr>
        <w:t xml:space="preserve">and significantly impacting women with disabilities from First Nations and culturally and linguistically diverse communities. Historically within settler-colonial Australia, it has been First Nations communities and other </w:t>
      </w:r>
      <w:r w:rsidR="00814F3A" w:rsidRPr="00AD52B3">
        <w:rPr>
          <w:rFonts w:ascii="Proxima Nova" w:hAnsi="Proxima Nova"/>
          <w:color w:val="000000" w:themeColor="text1"/>
        </w:rPr>
        <w:t xml:space="preserve">racialised minority faith </w:t>
      </w:r>
      <w:r w:rsidRPr="00AD52B3">
        <w:rPr>
          <w:rFonts w:ascii="Proxima Nova" w:hAnsi="Proxima Nova"/>
          <w:color w:val="000000" w:themeColor="text1"/>
        </w:rPr>
        <w:t>groups</w:t>
      </w:r>
      <w:r w:rsidR="00814F3A" w:rsidRPr="00AD52B3">
        <w:rPr>
          <w:rFonts w:ascii="Proxima Nova" w:hAnsi="Proxima Nova"/>
          <w:color w:val="000000" w:themeColor="text1"/>
        </w:rPr>
        <w:t xml:space="preserve"> who have had their religious </w:t>
      </w:r>
      <w:r w:rsidR="001D32FC" w:rsidRPr="00AD52B3">
        <w:rPr>
          <w:rFonts w:ascii="Proxima Nova" w:hAnsi="Proxima Nova"/>
          <w:color w:val="000000" w:themeColor="text1"/>
        </w:rPr>
        <w:t xml:space="preserve">and spiritual </w:t>
      </w:r>
      <w:r w:rsidR="00814F3A" w:rsidRPr="00AD52B3">
        <w:rPr>
          <w:rFonts w:ascii="Proxima Nova" w:hAnsi="Proxima Nova"/>
          <w:color w:val="000000" w:themeColor="text1"/>
        </w:rPr>
        <w:t>freedoms curtailed</w:t>
      </w:r>
      <w:r w:rsidR="00C34A3B" w:rsidRPr="00AD52B3">
        <w:rPr>
          <w:rFonts w:ascii="Proxima Nova" w:hAnsi="Proxima Nova"/>
          <w:color w:val="000000" w:themeColor="text1"/>
        </w:rPr>
        <w:t>, yet th</w:t>
      </w:r>
      <w:r w:rsidR="004A044C" w:rsidRPr="00AD52B3">
        <w:rPr>
          <w:rFonts w:ascii="Proxima Nova" w:hAnsi="Proxima Nova"/>
          <w:color w:val="000000" w:themeColor="text1"/>
        </w:rPr>
        <w:t>is history and context is not accounted for within the scope of the bill</w:t>
      </w:r>
      <w:r w:rsidR="00814F3A" w:rsidRPr="00AD52B3">
        <w:rPr>
          <w:rFonts w:ascii="Proxima Nova" w:hAnsi="Proxima Nova"/>
          <w:color w:val="000000" w:themeColor="text1"/>
        </w:rPr>
        <w:t>.</w:t>
      </w:r>
      <w:r w:rsidR="00C34A3B" w:rsidRPr="00AD52B3">
        <w:rPr>
          <w:rFonts w:ascii="Proxima Nova" w:hAnsi="Proxima Nova"/>
          <w:color w:val="000000" w:themeColor="text1"/>
        </w:rPr>
        <w:t xml:space="preserve"> Specifically,</w:t>
      </w:r>
      <w:r w:rsidR="00814F3A" w:rsidRPr="00AD52B3">
        <w:rPr>
          <w:rFonts w:ascii="Proxima Nova" w:hAnsi="Proxima Nova"/>
          <w:color w:val="000000" w:themeColor="text1"/>
        </w:rPr>
        <w:t xml:space="preserve"> Australia has a long history of enacting cultural and spiritual genocide against First Nations people, perpetrating</w:t>
      </w:r>
      <w:r w:rsidR="00C34A3B" w:rsidRPr="00AD52B3">
        <w:rPr>
          <w:rFonts w:ascii="Proxima Nova" w:hAnsi="Proxima Nova"/>
          <w:color w:val="000000" w:themeColor="text1"/>
        </w:rPr>
        <w:t xml:space="preserve"> </w:t>
      </w:r>
      <w:r w:rsidR="00814F3A" w:rsidRPr="00AD52B3">
        <w:rPr>
          <w:rFonts w:ascii="Proxima Nova" w:hAnsi="Proxima Nova"/>
          <w:color w:val="000000" w:themeColor="text1"/>
        </w:rPr>
        <w:lastRenderedPageBreak/>
        <w:t>many forms of violence to prevent Aboriginal and</w:t>
      </w:r>
      <w:r w:rsidR="00C34A3B" w:rsidRPr="00AD52B3">
        <w:rPr>
          <w:rFonts w:ascii="Proxima Nova" w:hAnsi="Proxima Nova"/>
          <w:color w:val="000000" w:themeColor="text1"/>
        </w:rPr>
        <w:t>/or</w:t>
      </w:r>
      <w:r w:rsidR="00814F3A" w:rsidRPr="00AD52B3">
        <w:rPr>
          <w:rFonts w:ascii="Proxima Nova" w:hAnsi="Proxima Nova"/>
          <w:color w:val="000000" w:themeColor="text1"/>
        </w:rPr>
        <w:t xml:space="preserve"> Torres Strait Islander peopl</w:t>
      </w:r>
      <w:r w:rsidR="00C34A3B" w:rsidRPr="00AD52B3">
        <w:rPr>
          <w:rFonts w:ascii="Proxima Nova" w:hAnsi="Proxima Nova"/>
          <w:color w:val="000000" w:themeColor="text1"/>
        </w:rPr>
        <w:t>e</w:t>
      </w:r>
      <w:r w:rsidR="00814F3A" w:rsidRPr="00AD52B3">
        <w:rPr>
          <w:rFonts w:ascii="Proxima Nova" w:hAnsi="Proxima Nova"/>
          <w:color w:val="000000" w:themeColor="text1"/>
        </w:rPr>
        <w:t xml:space="preserve"> from practicing their cultural and spiritual beliefs</w:t>
      </w:r>
      <w:r w:rsidR="00814F3A" w:rsidRPr="00AD52B3">
        <w:rPr>
          <w:rStyle w:val="EndnoteReference"/>
          <w:rFonts w:ascii="Proxima Nova" w:hAnsi="Proxima Nova"/>
          <w:color w:val="000000" w:themeColor="text1"/>
        </w:rPr>
        <w:endnoteReference w:id="5"/>
      </w:r>
      <w:r w:rsidR="001D32FC" w:rsidRPr="00AD52B3">
        <w:rPr>
          <w:rFonts w:ascii="Proxima Nova" w:hAnsi="Proxima Nova"/>
          <w:color w:val="000000" w:themeColor="text1"/>
        </w:rPr>
        <w:t xml:space="preserve">, and access to country. </w:t>
      </w:r>
      <w:r w:rsidR="00814F3A" w:rsidRPr="00AD52B3">
        <w:rPr>
          <w:rFonts w:ascii="Proxima Nova" w:hAnsi="Proxima Nova"/>
          <w:color w:val="000000" w:themeColor="text1"/>
        </w:rPr>
        <w:t xml:space="preserve"> </w:t>
      </w:r>
      <w:r w:rsidR="008C5510" w:rsidRPr="00AD52B3">
        <w:rPr>
          <w:rFonts w:ascii="Proxima Nova" w:hAnsi="Proxima Nova"/>
          <w:color w:val="000000" w:themeColor="text1"/>
        </w:rPr>
        <w:t xml:space="preserve">With First Nations women and migrant and refugee women with disabilities already facing multiple structural barriers when </w:t>
      </w:r>
      <w:r w:rsidR="00F5339A" w:rsidRPr="00AD52B3">
        <w:rPr>
          <w:rFonts w:ascii="Proxima Nova" w:hAnsi="Proxima Nova"/>
          <w:color w:val="000000" w:themeColor="text1"/>
        </w:rPr>
        <w:t>accessing</w:t>
      </w:r>
      <w:r w:rsidR="008C5510" w:rsidRPr="00AD52B3">
        <w:rPr>
          <w:rFonts w:ascii="Proxima Nova" w:hAnsi="Proxima Nova"/>
          <w:color w:val="000000" w:themeColor="text1"/>
        </w:rPr>
        <w:t xml:space="preserve"> disability supports and healthcare, it is of great concern the draft bill may facilitate discrimination on the basis of race, pr</w:t>
      </w:r>
      <w:r w:rsidR="00F5339A" w:rsidRPr="00AD52B3">
        <w:rPr>
          <w:rFonts w:ascii="Proxima Nova" w:hAnsi="Proxima Nova"/>
          <w:color w:val="000000" w:themeColor="text1"/>
        </w:rPr>
        <w:t xml:space="preserve">ivileging Anglo-Australian religious communities and providing protections for those who may perpetrate racism in the name of religion. </w:t>
      </w:r>
    </w:p>
    <w:p w14:paraId="6905BBCE" w14:textId="4627FBFB" w:rsidR="00E7516C" w:rsidRPr="00AD52B3" w:rsidRDefault="00E7516C" w:rsidP="005C13F2">
      <w:pPr>
        <w:spacing w:line="276" w:lineRule="auto"/>
        <w:rPr>
          <w:rFonts w:ascii="Proxima Nova" w:hAnsi="Proxima Nova"/>
        </w:rPr>
      </w:pPr>
      <w:r w:rsidRPr="00AD52B3">
        <w:rPr>
          <w:rFonts w:ascii="Proxima Nova" w:hAnsi="Proxima Nova"/>
        </w:rPr>
        <w:br/>
        <w:t xml:space="preserve">While the purpose of the proposed Religious Discrimination Bill 2021 and associated </w:t>
      </w:r>
      <w:r w:rsidR="00B912BF" w:rsidRPr="00AD52B3">
        <w:rPr>
          <w:rFonts w:ascii="Proxima Nova" w:hAnsi="Proxima Nova"/>
        </w:rPr>
        <w:t>amendments</w:t>
      </w:r>
      <w:r w:rsidRPr="00AD52B3">
        <w:rPr>
          <w:rFonts w:ascii="Proxima Nova" w:hAnsi="Proxima Nova"/>
        </w:rPr>
        <w:t xml:space="preserve"> may not have been drafted with intended impacts on women with disability, there is significant evidence to suggest that the proposed Religious Discrimination Bill 2021 and associated amendments, would exacerbate rates of disability and gender discrimination by providing a loophole for individuals to make discriminatory statements and act in discriminatory ways as long as those actions align with their religious values. In practical terms, this could mean that a religious individual, organisation or community group could say or act in a way that supports views like, ‘women should not exercise authority over a man,’ </w:t>
      </w:r>
      <w:r w:rsidR="001D32FC" w:rsidRPr="00AD52B3">
        <w:rPr>
          <w:rFonts w:ascii="Proxima Nova" w:hAnsi="Proxima Nova"/>
        </w:rPr>
        <w:t xml:space="preserve">‘prayer can fix disability’, </w:t>
      </w:r>
      <w:r w:rsidR="005509C2" w:rsidRPr="00AD52B3">
        <w:rPr>
          <w:rFonts w:ascii="Proxima Nova" w:hAnsi="Proxima Nova"/>
        </w:rPr>
        <w:t xml:space="preserve">‘mental illness is a spiritual sickness’, </w:t>
      </w:r>
      <w:r w:rsidRPr="00AD52B3">
        <w:rPr>
          <w:rFonts w:ascii="Proxima Nova" w:hAnsi="Proxima Nova"/>
        </w:rPr>
        <w:t>‘menstruating women are unclean’ or ‘disability is an act of God;’</w:t>
      </w:r>
      <w:r w:rsidRPr="00AD52B3">
        <w:rPr>
          <w:rFonts w:ascii="Proxima Nova" w:hAnsi="Proxima Nova"/>
          <w:vertAlign w:val="superscript"/>
        </w:rPr>
        <w:endnoteReference w:id="6"/>
      </w:r>
      <w:r w:rsidRPr="00AD52B3">
        <w:rPr>
          <w:rFonts w:ascii="Proxima Nova" w:hAnsi="Proxima Nova"/>
        </w:rPr>
        <w:t xml:space="preserve"> which are all statements that have been reported by women with disability.</w:t>
      </w:r>
      <w:r w:rsidRPr="00AD52B3">
        <w:rPr>
          <w:rFonts w:ascii="Proxima Nova" w:hAnsi="Proxima Nova"/>
          <w:vertAlign w:val="superscript"/>
        </w:rPr>
        <w:endnoteReference w:id="7"/>
      </w:r>
      <w:r w:rsidRPr="00AD52B3">
        <w:rPr>
          <w:rFonts w:ascii="Proxima Nova" w:hAnsi="Proxima Nova"/>
        </w:rPr>
        <w:br/>
      </w:r>
      <w:r w:rsidRPr="00AD52B3">
        <w:rPr>
          <w:rFonts w:ascii="Proxima Nova" w:hAnsi="Proxima Nova"/>
        </w:rPr>
        <w:br/>
        <w:t>In a recent interview with the ABC for example, WWDA member and Tasmanian disability advocate, Fiona Strahan</w:t>
      </w:r>
      <w:r w:rsidR="001B694C" w:rsidRPr="00AD52B3">
        <w:rPr>
          <w:rFonts w:ascii="Proxima Nova" w:hAnsi="Proxima Nova"/>
        </w:rPr>
        <w:t>,</w:t>
      </w:r>
      <w:r w:rsidRPr="00AD52B3">
        <w:rPr>
          <w:rFonts w:ascii="Proxima Nova" w:hAnsi="Proxima Nova"/>
        </w:rPr>
        <w:t xml:space="preserve"> explained that as a child she had been told that her short stature was a “punishment from god.” Ms Strahan stated that "The imposition of these views upon people with disability fly in the face of the intent of the disability discrimination act and all other anti-discrimination legislation.”</w:t>
      </w:r>
      <w:r w:rsidRPr="00AD52B3">
        <w:rPr>
          <w:rFonts w:ascii="Proxima Nova" w:hAnsi="Proxima Nova"/>
          <w:vertAlign w:val="superscript"/>
        </w:rPr>
        <w:endnoteReference w:id="8"/>
      </w:r>
      <w:r w:rsidRPr="00AD52B3">
        <w:rPr>
          <w:rFonts w:ascii="Proxima Nova" w:hAnsi="Proxima Nova"/>
        </w:rPr>
        <w:t xml:space="preserve"> </w:t>
      </w:r>
      <w:r w:rsidR="00F97E15" w:rsidRPr="00AD52B3">
        <w:rPr>
          <w:rFonts w:ascii="Proxima Nova" w:hAnsi="Proxima Nova"/>
        </w:rPr>
        <w:br/>
      </w:r>
    </w:p>
    <w:p w14:paraId="3F53A4AA" w14:textId="6382EEB5" w:rsidR="00B912BF" w:rsidRPr="00AD52B3" w:rsidRDefault="00E7516C" w:rsidP="005C13F2">
      <w:pPr>
        <w:spacing w:line="276" w:lineRule="auto"/>
        <w:rPr>
          <w:rFonts w:ascii="Proxima Nova" w:hAnsi="Proxima Nova"/>
        </w:rPr>
      </w:pPr>
      <w:r w:rsidRPr="00AD52B3">
        <w:rPr>
          <w:rFonts w:ascii="Proxima Nova" w:hAnsi="Proxima Nova"/>
        </w:rPr>
        <w:lastRenderedPageBreak/>
        <w:t>While religious individuals already hold the right to hold these beliefs</w:t>
      </w:r>
      <w:r w:rsidR="001B694C" w:rsidRPr="00AD52B3">
        <w:rPr>
          <w:rFonts w:ascii="Proxima Nova" w:hAnsi="Proxima Nova"/>
        </w:rPr>
        <w:t>,</w:t>
      </w:r>
      <w:r w:rsidRPr="00AD52B3">
        <w:rPr>
          <w:rFonts w:ascii="Proxima Nova" w:hAnsi="Proxima Nova"/>
        </w:rPr>
        <w:t xml:space="preserve"> it is essential that these freedoms remain within the current parameters of anti-discrimination legislation which prevents individuals, </w:t>
      </w:r>
      <w:proofErr w:type="gramStart"/>
      <w:r w:rsidRPr="00AD52B3">
        <w:rPr>
          <w:rFonts w:ascii="Proxima Nova" w:hAnsi="Proxima Nova"/>
        </w:rPr>
        <w:t>organisations</w:t>
      </w:r>
      <w:proofErr w:type="gramEnd"/>
      <w:r w:rsidR="001B694C" w:rsidRPr="00AD52B3">
        <w:rPr>
          <w:rFonts w:ascii="Proxima Nova" w:hAnsi="Proxima Nova"/>
        </w:rPr>
        <w:t xml:space="preserve"> and</w:t>
      </w:r>
      <w:r w:rsidRPr="00AD52B3">
        <w:rPr>
          <w:rFonts w:ascii="Proxima Nova" w:hAnsi="Proxima Nova"/>
        </w:rPr>
        <w:t xml:space="preserve"> groups from expressing their religion in any way that discriminates against individuals based on attributes such as sex, gender, disability, race, cultural identity, sexuality, marital or relationship status. To allow legislation to override these protections would not only be detrimental to the progression of equality for multiple marginalised groups; but would sit in contravention with Australia’s obligations as a signatory to multiple international human rights instruments, including the Universal Declaration of Human Rights, the Convention on the Rights of Persons with Disabilities (CRPD) and the Convention on the Elimination of All Forms of Discrimination against Women (CEDAW).</w:t>
      </w:r>
    </w:p>
    <w:p w14:paraId="79D49046" w14:textId="77777777" w:rsidR="00B912BF" w:rsidRPr="00AD52B3" w:rsidRDefault="00B912BF" w:rsidP="005C13F2">
      <w:pPr>
        <w:spacing w:line="276" w:lineRule="auto"/>
        <w:rPr>
          <w:rFonts w:ascii="Proxima Nova" w:hAnsi="Proxima Nova"/>
        </w:rPr>
      </w:pPr>
    </w:p>
    <w:p w14:paraId="58B67BBE" w14:textId="4A5BE059" w:rsidR="00741FCC" w:rsidRPr="00AD52B3" w:rsidRDefault="008E0761" w:rsidP="005C13F2">
      <w:pPr>
        <w:spacing w:line="276" w:lineRule="auto"/>
        <w:rPr>
          <w:rFonts w:ascii="Proxima Nova" w:hAnsi="Proxima Nova"/>
        </w:rPr>
      </w:pPr>
      <w:r w:rsidRPr="00AD52B3">
        <w:rPr>
          <w:rFonts w:ascii="Proxima Nova" w:hAnsi="Proxima Nova"/>
        </w:rPr>
        <w:t xml:space="preserve">One key area of concern for women and girls with disabilities is how the proposed bill and amendments could impact access to services, including healthcare and sexual and reproductive rights services. </w:t>
      </w:r>
      <w:r w:rsidR="00A56B27" w:rsidRPr="00AD52B3">
        <w:rPr>
          <w:rFonts w:ascii="Proxima Nova" w:hAnsi="Proxima Nova"/>
        </w:rPr>
        <w:t>Under the proposed bill, religious schools, hospitals, healthcare providers, aged care facilities, disability service providers</w:t>
      </w:r>
      <w:r w:rsidR="00BC26D6" w:rsidRPr="00AD52B3">
        <w:rPr>
          <w:rFonts w:ascii="Proxima Nova" w:hAnsi="Proxima Nova"/>
        </w:rPr>
        <w:t>, social service organisations</w:t>
      </w:r>
      <w:r w:rsidR="00A56B27" w:rsidRPr="00AD52B3">
        <w:rPr>
          <w:rFonts w:ascii="Proxima Nova" w:hAnsi="Proxima Nova"/>
        </w:rPr>
        <w:t xml:space="preserve"> and more would be able to </w:t>
      </w:r>
      <w:r w:rsidR="00741FCC" w:rsidRPr="00AD52B3">
        <w:rPr>
          <w:rFonts w:ascii="Proxima Nova" w:hAnsi="Proxima Nova"/>
        </w:rPr>
        <w:t xml:space="preserve">choose to </w:t>
      </w:r>
      <w:r w:rsidR="00A56B27" w:rsidRPr="00AD52B3">
        <w:rPr>
          <w:rFonts w:ascii="Proxima Nova" w:hAnsi="Proxima Nova"/>
        </w:rPr>
        <w:t xml:space="preserve">only offer services and supports which align with their religious values. In </w:t>
      </w:r>
      <w:r w:rsidR="00741FCC" w:rsidRPr="00AD52B3">
        <w:rPr>
          <w:rFonts w:ascii="Proxima Nova" w:hAnsi="Proxima Nova"/>
        </w:rPr>
        <w:t>practice</w:t>
      </w:r>
      <w:r w:rsidR="00A56B27" w:rsidRPr="00AD52B3">
        <w:rPr>
          <w:rFonts w:ascii="Proxima Nova" w:hAnsi="Proxima Nova"/>
        </w:rPr>
        <w:t xml:space="preserve"> this means for example that</w:t>
      </w:r>
      <w:r w:rsidR="00741FCC" w:rsidRPr="00AD52B3">
        <w:rPr>
          <w:rFonts w:ascii="Proxima Nova" w:hAnsi="Proxima Nova"/>
        </w:rPr>
        <w:t>:</w:t>
      </w:r>
    </w:p>
    <w:p w14:paraId="3EBA7837" w14:textId="2832E42A" w:rsidR="00A56B27" w:rsidRPr="00AD52B3" w:rsidRDefault="00A56B27" w:rsidP="005C13F2">
      <w:pPr>
        <w:pStyle w:val="ListParagraph"/>
        <w:numPr>
          <w:ilvl w:val="0"/>
          <w:numId w:val="2"/>
        </w:numPr>
        <w:spacing w:line="276" w:lineRule="auto"/>
        <w:ind w:left="284" w:hanging="284"/>
        <w:rPr>
          <w:rFonts w:ascii="Proxima Nova" w:hAnsi="Proxima Nova"/>
        </w:rPr>
      </w:pPr>
      <w:r w:rsidRPr="00AD52B3">
        <w:rPr>
          <w:rFonts w:ascii="Proxima Nova" w:hAnsi="Proxima Nova"/>
        </w:rPr>
        <w:t xml:space="preserve">charities </w:t>
      </w:r>
      <w:r w:rsidR="00741FCC" w:rsidRPr="00AD52B3">
        <w:rPr>
          <w:rFonts w:ascii="Proxima Nova" w:hAnsi="Proxima Nova"/>
        </w:rPr>
        <w:t xml:space="preserve">or religious organisations </w:t>
      </w:r>
      <w:r w:rsidRPr="00AD52B3">
        <w:rPr>
          <w:rFonts w:ascii="Proxima Nova" w:hAnsi="Proxima Nova"/>
        </w:rPr>
        <w:t>supporting individuals experiencing homelessness could use this to deny emergency accommodation or supports to women escaping domestic and family violence, based on the view that women should remain with their partner</w:t>
      </w:r>
      <w:r w:rsidR="001E02A1" w:rsidRPr="00AD52B3">
        <w:rPr>
          <w:rFonts w:ascii="Proxima Nova" w:hAnsi="Proxima Nova"/>
        </w:rPr>
        <w:t>;</w:t>
      </w:r>
      <w:r w:rsidRPr="00AD52B3">
        <w:rPr>
          <w:rFonts w:ascii="Proxima Nova" w:hAnsi="Proxima Nova"/>
        </w:rPr>
        <w:t xml:space="preserve"> </w:t>
      </w:r>
    </w:p>
    <w:p w14:paraId="4367DBE0" w14:textId="4DBAF942" w:rsidR="00BC26D6" w:rsidRPr="00AD52B3" w:rsidRDefault="00BC26D6" w:rsidP="005C13F2">
      <w:pPr>
        <w:pStyle w:val="ListParagraph"/>
        <w:numPr>
          <w:ilvl w:val="0"/>
          <w:numId w:val="2"/>
        </w:numPr>
        <w:spacing w:line="276" w:lineRule="auto"/>
        <w:ind w:left="284" w:hanging="284"/>
        <w:rPr>
          <w:rFonts w:ascii="Proxima Nova" w:hAnsi="Proxima Nova"/>
        </w:rPr>
      </w:pPr>
      <w:r w:rsidRPr="00AD52B3">
        <w:rPr>
          <w:rFonts w:ascii="Proxima Nova" w:hAnsi="Proxima Nova"/>
        </w:rPr>
        <w:t xml:space="preserve">charities, religious </w:t>
      </w:r>
      <w:proofErr w:type="gramStart"/>
      <w:r w:rsidRPr="00AD52B3">
        <w:rPr>
          <w:rFonts w:ascii="Proxima Nova" w:hAnsi="Proxima Nova"/>
        </w:rPr>
        <w:t>organisations</w:t>
      </w:r>
      <w:proofErr w:type="gramEnd"/>
      <w:r w:rsidRPr="00AD52B3">
        <w:rPr>
          <w:rFonts w:ascii="Proxima Nova" w:hAnsi="Proxima Nova"/>
        </w:rPr>
        <w:t xml:space="preserve"> or faith-based </w:t>
      </w:r>
      <w:r w:rsidR="00C11609" w:rsidRPr="00AD52B3">
        <w:rPr>
          <w:rFonts w:ascii="Proxima Nova" w:hAnsi="Proxima Nova"/>
        </w:rPr>
        <w:t xml:space="preserve">social service </w:t>
      </w:r>
      <w:r w:rsidRPr="00AD52B3">
        <w:rPr>
          <w:rFonts w:ascii="Proxima Nova" w:hAnsi="Proxima Nova"/>
        </w:rPr>
        <w:t>organisations providing support for family violence could support the religious belief that ‘the family should stay together’</w:t>
      </w:r>
      <w:r w:rsidR="00C11609" w:rsidRPr="00AD52B3">
        <w:rPr>
          <w:rFonts w:ascii="Proxima Nova" w:hAnsi="Proxima Nova"/>
        </w:rPr>
        <w:t>,</w:t>
      </w:r>
      <w:r w:rsidRPr="00AD52B3">
        <w:rPr>
          <w:rFonts w:ascii="Proxima Nova" w:hAnsi="Proxima Nova"/>
        </w:rPr>
        <w:t xml:space="preserve"> and instead of supporting women experiencing violence to access safety</w:t>
      </w:r>
      <w:r w:rsidR="00C11609" w:rsidRPr="00AD52B3">
        <w:rPr>
          <w:rFonts w:ascii="Proxima Nova" w:hAnsi="Proxima Nova"/>
        </w:rPr>
        <w:t xml:space="preserve"> or leaving the relationship</w:t>
      </w:r>
      <w:r w:rsidRPr="00AD52B3">
        <w:rPr>
          <w:rFonts w:ascii="Proxima Nova" w:hAnsi="Proxima Nova"/>
        </w:rPr>
        <w:t>, could encourage reconciliation, which may further place them at physical and psychological harm, and serious injury or death.</w:t>
      </w:r>
    </w:p>
    <w:p w14:paraId="12A2B751" w14:textId="483E2811" w:rsidR="00A56B27" w:rsidRPr="00AD52B3" w:rsidRDefault="00741FCC" w:rsidP="005C13F2">
      <w:pPr>
        <w:numPr>
          <w:ilvl w:val="0"/>
          <w:numId w:val="2"/>
        </w:numPr>
        <w:spacing w:line="276" w:lineRule="auto"/>
        <w:ind w:left="284" w:hanging="284"/>
        <w:rPr>
          <w:rFonts w:ascii="Proxima Nova" w:hAnsi="Proxima Nova"/>
        </w:rPr>
      </w:pPr>
      <w:r w:rsidRPr="00AD52B3">
        <w:rPr>
          <w:rFonts w:ascii="Proxima Nova" w:hAnsi="Proxima Nova"/>
        </w:rPr>
        <w:lastRenderedPageBreak/>
        <w:t>h</w:t>
      </w:r>
      <w:r w:rsidR="00A56B27" w:rsidRPr="00AD52B3">
        <w:rPr>
          <w:rFonts w:ascii="Proxima Nova" w:hAnsi="Proxima Nova"/>
        </w:rPr>
        <w:t>ospitals</w:t>
      </w:r>
      <w:r w:rsidRPr="00AD52B3">
        <w:rPr>
          <w:rFonts w:ascii="Proxima Nova" w:hAnsi="Proxima Nova"/>
        </w:rPr>
        <w:t xml:space="preserve">, </w:t>
      </w:r>
      <w:r w:rsidR="00A56B27" w:rsidRPr="00AD52B3">
        <w:rPr>
          <w:rFonts w:ascii="Proxima Nova" w:hAnsi="Proxima Nova"/>
        </w:rPr>
        <w:t xml:space="preserve">healthcare </w:t>
      </w:r>
      <w:r w:rsidRPr="00AD52B3">
        <w:rPr>
          <w:rFonts w:ascii="Proxima Nova" w:hAnsi="Proxima Nova"/>
        </w:rPr>
        <w:t>practitioners</w:t>
      </w:r>
      <w:r w:rsidR="00A56B27" w:rsidRPr="00AD52B3">
        <w:rPr>
          <w:rFonts w:ascii="Proxima Nova" w:hAnsi="Proxima Nova"/>
        </w:rPr>
        <w:t xml:space="preserve"> </w:t>
      </w:r>
      <w:r w:rsidRPr="00AD52B3">
        <w:rPr>
          <w:rFonts w:ascii="Proxima Nova" w:hAnsi="Proxima Nova"/>
        </w:rPr>
        <w:t xml:space="preserve">and community services </w:t>
      </w:r>
      <w:r w:rsidR="00A56B27" w:rsidRPr="00AD52B3">
        <w:rPr>
          <w:rFonts w:ascii="Proxima Nova" w:hAnsi="Proxima Nova"/>
        </w:rPr>
        <w:t>could refuse to offer contraception or termination services based on religious views that promote pro-life ideologies</w:t>
      </w:r>
      <w:r w:rsidR="001E02A1" w:rsidRPr="00AD52B3">
        <w:rPr>
          <w:rFonts w:ascii="Proxima Nova" w:hAnsi="Proxima Nova"/>
        </w:rPr>
        <w:t>;</w:t>
      </w:r>
      <w:r w:rsidR="00A56B27" w:rsidRPr="00AD52B3">
        <w:rPr>
          <w:rFonts w:ascii="Proxima Nova" w:hAnsi="Proxima Nova"/>
        </w:rPr>
        <w:t xml:space="preserve"> </w:t>
      </w:r>
    </w:p>
    <w:p w14:paraId="075F5008" w14:textId="6E24030C" w:rsidR="00A56B27" w:rsidRPr="00AD52B3" w:rsidRDefault="00741FCC" w:rsidP="005C13F2">
      <w:pPr>
        <w:numPr>
          <w:ilvl w:val="0"/>
          <w:numId w:val="2"/>
        </w:numPr>
        <w:spacing w:line="276" w:lineRule="auto"/>
        <w:ind w:left="284" w:hanging="284"/>
        <w:rPr>
          <w:rFonts w:ascii="Proxima Nova" w:hAnsi="Proxima Nova"/>
        </w:rPr>
      </w:pPr>
      <w:r w:rsidRPr="00AD52B3">
        <w:rPr>
          <w:rFonts w:ascii="Proxima Nova" w:hAnsi="Proxima Nova"/>
        </w:rPr>
        <w:t>ch</w:t>
      </w:r>
      <w:r w:rsidR="00A56B27" w:rsidRPr="00AD52B3">
        <w:rPr>
          <w:rFonts w:ascii="Proxima Nova" w:hAnsi="Proxima Nova"/>
        </w:rPr>
        <w:t>arities or organisations offering health services could deny health services to people with disability based on the view that their disability</w:t>
      </w:r>
      <w:r w:rsidR="00E330A3" w:rsidRPr="00AD52B3">
        <w:rPr>
          <w:rFonts w:ascii="Proxima Nova" w:hAnsi="Proxima Nova"/>
        </w:rPr>
        <w:t xml:space="preserve"> or mental health condition</w:t>
      </w:r>
      <w:r w:rsidR="00A56B27" w:rsidRPr="00AD52B3">
        <w:rPr>
          <w:rFonts w:ascii="Proxima Nova" w:hAnsi="Proxima Nova"/>
        </w:rPr>
        <w:t xml:space="preserve"> is a creation of God or could be healed through prayer.  </w:t>
      </w:r>
    </w:p>
    <w:p w14:paraId="482F475D" w14:textId="08C6B698" w:rsidR="00A56B27" w:rsidRPr="00AD52B3" w:rsidRDefault="00A56B27" w:rsidP="005C13F2">
      <w:pPr>
        <w:spacing w:line="276" w:lineRule="auto"/>
        <w:rPr>
          <w:rFonts w:ascii="Proxima Nova" w:hAnsi="Proxima Nova"/>
        </w:rPr>
      </w:pPr>
    </w:p>
    <w:p w14:paraId="55CD1BF6" w14:textId="1393F6EF" w:rsidR="009F5D99" w:rsidRPr="00AD52B3" w:rsidRDefault="00EF7285" w:rsidP="005C13F2">
      <w:pPr>
        <w:spacing w:line="276" w:lineRule="auto"/>
        <w:rPr>
          <w:rFonts w:ascii="Proxima Nova" w:hAnsi="Proxima Nova"/>
        </w:rPr>
      </w:pPr>
      <w:r w:rsidRPr="00AD52B3">
        <w:rPr>
          <w:rFonts w:ascii="Proxima Nova" w:hAnsi="Proxima Nova"/>
        </w:rPr>
        <w:t xml:space="preserve">As women and girls with disability already face a multitude of barriers to accessing services, the ability of the proposed bill to allow essential supports to be denied on the basis of religion is extremely concerning. For example, </w:t>
      </w:r>
      <w:r w:rsidR="00151A58" w:rsidRPr="00AD52B3">
        <w:rPr>
          <w:rFonts w:ascii="Proxima Nova" w:hAnsi="Proxima Nova"/>
        </w:rPr>
        <w:t>despite the fact that women and girls with disability experience higher rates of gender-based violence than almost any other cohort</w:t>
      </w:r>
      <w:r w:rsidR="001E02A1" w:rsidRPr="00AD52B3">
        <w:rPr>
          <w:rFonts w:ascii="Proxima Nova" w:hAnsi="Proxima Nova"/>
        </w:rPr>
        <w:t>,</w:t>
      </w:r>
      <w:r w:rsidR="00151A58" w:rsidRPr="00AD52B3">
        <w:rPr>
          <w:rStyle w:val="EndnoteReference"/>
          <w:rFonts w:ascii="Proxima Nova" w:hAnsi="Proxima Nova"/>
        </w:rPr>
        <w:endnoteReference w:id="9"/>
      </w:r>
      <w:r w:rsidR="00151A58" w:rsidRPr="00AD52B3">
        <w:rPr>
          <w:rFonts w:ascii="Proxima Nova" w:hAnsi="Proxima Nova"/>
        </w:rPr>
        <w:t xml:space="preserve"> there are currently very few domestic and family violence services, including emergency accommodation services</w:t>
      </w:r>
      <w:r w:rsidR="001E02A1" w:rsidRPr="00AD52B3">
        <w:rPr>
          <w:rFonts w:ascii="Proxima Nova" w:hAnsi="Proxima Nova"/>
        </w:rPr>
        <w:t>,</w:t>
      </w:r>
      <w:r w:rsidR="00151A58" w:rsidRPr="00AD52B3">
        <w:rPr>
          <w:rFonts w:ascii="Proxima Nova" w:hAnsi="Proxima Nova"/>
        </w:rPr>
        <w:t xml:space="preserve"> that are equipped to support individuals with disability.</w:t>
      </w:r>
      <w:r w:rsidR="006C189B" w:rsidRPr="00AD52B3">
        <w:rPr>
          <w:rStyle w:val="EndnoteReference"/>
          <w:rFonts w:ascii="Proxima Nova" w:hAnsi="Proxima Nova"/>
        </w:rPr>
        <w:endnoteReference w:id="10"/>
      </w:r>
      <w:r w:rsidR="00151A58" w:rsidRPr="00AD52B3">
        <w:rPr>
          <w:rFonts w:ascii="Proxima Nova" w:hAnsi="Proxima Nova"/>
        </w:rPr>
        <w:t xml:space="preserve"> In many cases, the only support available to disabled women and their children escaping violence may be </w:t>
      </w:r>
      <w:r w:rsidR="009F5D99" w:rsidRPr="00AD52B3">
        <w:rPr>
          <w:rFonts w:ascii="Proxima Nova" w:hAnsi="Proxima Nova"/>
        </w:rPr>
        <w:t xml:space="preserve">obtaining </w:t>
      </w:r>
      <w:r w:rsidR="00151A58" w:rsidRPr="00AD52B3">
        <w:rPr>
          <w:rFonts w:ascii="Proxima Nova" w:hAnsi="Proxima Nova"/>
        </w:rPr>
        <w:t>emergency payments from religious charities such as</w:t>
      </w:r>
      <w:r w:rsidR="009F5D99" w:rsidRPr="00AD52B3">
        <w:rPr>
          <w:rFonts w:ascii="Proxima Nova" w:hAnsi="Proxima Nova"/>
        </w:rPr>
        <w:t xml:space="preserve"> Red Cross or Uniting Care, who were recently contracted by the Federal Government to distribute the new ‘Escaping Family Violence Payment.’</w:t>
      </w:r>
      <w:r w:rsidR="006C189B" w:rsidRPr="00AD52B3">
        <w:rPr>
          <w:rStyle w:val="EndnoteReference"/>
          <w:rFonts w:ascii="Proxima Nova" w:hAnsi="Proxima Nova"/>
        </w:rPr>
        <w:endnoteReference w:id="11"/>
      </w:r>
      <w:r w:rsidR="009F5D99" w:rsidRPr="00AD52B3">
        <w:rPr>
          <w:rFonts w:ascii="Proxima Nova" w:hAnsi="Proxima Nova"/>
        </w:rPr>
        <w:t xml:space="preserve"> If charities providing essential services like these are able to deny support to individuals based on religious belief, this would only further limit the already sparse supports available to women with disability</w:t>
      </w:r>
      <w:r w:rsidR="006C189B" w:rsidRPr="00AD52B3">
        <w:rPr>
          <w:rFonts w:ascii="Proxima Nova" w:hAnsi="Proxima Nova"/>
        </w:rPr>
        <w:t xml:space="preserve">; a situation which is even worse for women with disability who are First Nations, LGBTIQA+, from CaLD backgrounds and from rural, regional and remote communities. </w:t>
      </w:r>
    </w:p>
    <w:p w14:paraId="1077C0D0" w14:textId="5D2C9DFD" w:rsidR="006C189B" w:rsidRPr="00AD52B3" w:rsidRDefault="006C189B" w:rsidP="005C13F2">
      <w:pPr>
        <w:spacing w:line="276" w:lineRule="auto"/>
        <w:rPr>
          <w:rFonts w:ascii="Proxima Nova" w:hAnsi="Proxima Nova"/>
        </w:rPr>
      </w:pPr>
    </w:p>
    <w:p w14:paraId="13B5D61E" w14:textId="576A9B01" w:rsidR="006C189B" w:rsidRPr="00AD52B3" w:rsidRDefault="006C189B" w:rsidP="005C13F2">
      <w:pPr>
        <w:spacing w:line="276" w:lineRule="auto"/>
        <w:rPr>
          <w:rFonts w:ascii="Proxima Nova" w:hAnsi="Proxima Nova"/>
        </w:rPr>
      </w:pPr>
      <w:r w:rsidRPr="00AD52B3">
        <w:rPr>
          <w:rFonts w:ascii="Proxima Nova" w:hAnsi="Proxima Nova"/>
        </w:rPr>
        <w:t>In</w:t>
      </w:r>
      <w:r w:rsidR="001E02A1" w:rsidRPr="00AD52B3">
        <w:rPr>
          <w:rFonts w:ascii="Proxima Nova" w:hAnsi="Proxima Nova"/>
        </w:rPr>
        <w:t xml:space="preserve"> </w:t>
      </w:r>
      <w:r w:rsidRPr="00AD52B3">
        <w:rPr>
          <w:rFonts w:ascii="Proxima Nova" w:hAnsi="Proxima Nova"/>
        </w:rPr>
        <w:t xml:space="preserve">rural regional and remote communities in particular, further limiting access to services by allowing organisations and practitioners to choose </w:t>
      </w:r>
      <w:r w:rsidR="006C7989" w:rsidRPr="00AD52B3">
        <w:rPr>
          <w:rFonts w:ascii="Proxima Nova" w:hAnsi="Proxima Nova"/>
        </w:rPr>
        <w:t xml:space="preserve">what type of services they provide and who to, could be disastrous for women and girls with disability. In many rural, </w:t>
      </w:r>
      <w:proofErr w:type="gramStart"/>
      <w:r w:rsidR="006C7989" w:rsidRPr="00AD52B3">
        <w:rPr>
          <w:rFonts w:ascii="Proxima Nova" w:hAnsi="Proxima Nova"/>
        </w:rPr>
        <w:t>regional</w:t>
      </w:r>
      <w:proofErr w:type="gramEnd"/>
      <w:r w:rsidR="006C7989" w:rsidRPr="00AD52B3">
        <w:rPr>
          <w:rFonts w:ascii="Proxima Nova" w:hAnsi="Proxima Nova"/>
        </w:rPr>
        <w:t xml:space="preserve"> and remote towns or communities across Australia, there may only be one hospital, one doctor’s surgery, one crisis accommodation facility and so on; many of which are run or funded by churches, religious charities or practitioners. </w:t>
      </w:r>
      <w:r w:rsidR="006C7989" w:rsidRPr="00AD52B3">
        <w:rPr>
          <w:rFonts w:ascii="Proxima Nova" w:hAnsi="Proxima Nova"/>
        </w:rPr>
        <w:lastRenderedPageBreak/>
        <w:t xml:space="preserve">Even without the impact of the proposed religious discrimination, this situation is extremely difficult to navigate for women with disability who already face high rates of discrimination in healthcare settings. </w:t>
      </w:r>
    </w:p>
    <w:p w14:paraId="737358A1" w14:textId="2B1C0FB3" w:rsidR="006C7989" w:rsidRPr="00AD52B3" w:rsidRDefault="006C7989" w:rsidP="005C13F2">
      <w:pPr>
        <w:spacing w:line="276" w:lineRule="auto"/>
        <w:rPr>
          <w:rFonts w:ascii="Proxima Nova" w:hAnsi="Proxima Nova"/>
        </w:rPr>
      </w:pPr>
    </w:p>
    <w:p w14:paraId="070E4243" w14:textId="1C1D142F" w:rsidR="00E74C0D" w:rsidRPr="00AD52B3" w:rsidRDefault="006C7989" w:rsidP="005C13F2">
      <w:pPr>
        <w:spacing w:line="276" w:lineRule="auto"/>
        <w:rPr>
          <w:rFonts w:ascii="Proxima Nova" w:hAnsi="Proxima Nova"/>
        </w:rPr>
      </w:pPr>
      <w:r w:rsidRPr="00AD52B3">
        <w:rPr>
          <w:rFonts w:ascii="Proxima Nova" w:hAnsi="Proxima Nova"/>
        </w:rPr>
        <w:t xml:space="preserve">When it comes to sexual and reproductive health </w:t>
      </w:r>
      <w:r w:rsidR="003751AD" w:rsidRPr="00AD52B3">
        <w:rPr>
          <w:rFonts w:ascii="Proxima Nova" w:hAnsi="Proxima Nova"/>
        </w:rPr>
        <w:t xml:space="preserve">care for example, </w:t>
      </w:r>
      <w:r w:rsidR="002D6552" w:rsidRPr="00AD52B3">
        <w:rPr>
          <w:rFonts w:ascii="Proxima Nova" w:hAnsi="Proxima Nova"/>
        </w:rPr>
        <w:t xml:space="preserve">women and girls with disability often miss out on essential information, education and support due to  </w:t>
      </w:r>
      <w:r w:rsidR="00E74C0D" w:rsidRPr="00AD52B3">
        <w:rPr>
          <w:rFonts w:ascii="Proxima Nova" w:hAnsi="Proxima Nova"/>
        </w:rPr>
        <w:t xml:space="preserve">sexist and </w:t>
      </w:r>
      <w:r w:rsidR="002D6552" w:rsidRPr="00AD52B3">
        <w:rPr>
          <w:rFonts w:ascii="Proxima Nova" w:hAnsi="Proxima Nova"/>
        </w:rPr>
        <w:t xml:space="preserve">ableist attitudes that </w:t>
      </w:r>
      <w:r w:rsidR="00E74C0D" w:rsidRPr="00AD52B3">
        <w:rPr>
          <w:rFonts w:ascii="Proxima Nova" w:hAnsi="Proxima Nova"/>
        </w:rPr>
        <w:t>view disabled women as child-like, asexual, burdens of care, passive and genderless.</w:t>
      </w:r>
      <w:r w:rsidR="00E74C0D" w:rsidRPr="00AD52B3">
        <w:rPr>
          <w:rStyle w:val="EndnoteReference"/>
          <w:rFonts w:ascii="Proxima Nova" w:hAnsi="Proxima Nova"/>
        </w:rPr>
        <w:endnoteReference w:id="12"/>
      </w:r>
      <w:r w:rsidR="00E74C0D" w:rsidRPr="00AD52B3">
        <w:rPr>
          <w:rFonts w:ascii="Proxima Nova" w:hAnsi="Proxima Nova"/>
        </w:rPr>
        <w:t xml:space="preserve"> For many women and girls with disability, this results in having very little understanding about their sexual and reproductive health and rights and a lack of autonomy over decisions about things like contraception, menstruation, being sexually active and having children.</w:t>
      </w:r>
    </w:p>
    <w:p w14:paraId="2AA89791" w14:textId="20CB5225" w:rsidR="00E74C0D" w:rsidRPr="00AD52B3" w:rsidRDefault="00E74C0D" w:rsidP="005C13F2">
      <w:pPr>
        <w:spacing w:line="276" w:lineRule="auto"/>
        <w:rPr>
          <w:rFonts w:ascii="Proxima Nova" w:hAnsi="Proxima Nova"/>
        </w:rPr>
      </w:pPr>
    </w:p>
    <w:p w14:paraId="58130BDE" w14:textId="582158DF" w:rsidR="005934EA" w:rsidRPr="00AD52B3" w:rsidRDefault="00E74C0D" w:rsidP="005C13F2">
      <w:pPr>
        <w:spacing w:line="276" w:lineRule="auto"/>
        <w:rPr>
          <w:rFonts w:ascii="Proxima Nova" w:hAnsi="Proxima Nova"/>
        </w:rPr>
      </w:pPr>
      <w:r w:rsidRPr="00AD52B3">
        <w:rPr>
          <w:rFonts w:ascii="Proxima Nova" w:hAnsi="Proxima Nova"/>
        </w:rPr>
        <w:t xml:space="preserve">Crucially, this denial of bodily </w:t>
      </w:r>
      <w:r w:rsidR="005934EA" w:rsidRPr="00AD52B3">
        <w:rPr>
          <w:rFonts w:ascii="Proxima Nova" w:hAnsi="Proxima Nova"/>
        </w:rPr>
        <w:t>autonomy is often exacerbated by medical practitioners and services which encourage the use of long-acting reversible contraceptives (LARC’s) for the purpose of suppressing menstruation and preventing pregnancy</w:t>
      </w:r>
      <w:r w:rsidR="00D157D5" w:rsidRPr="00AD52B3">
        <w:rPr>
          <w:rFonts w:ascii="Proxima Nova" w:hAnsi="Proxima Nova"/>
        </w:rPr>
        <w:t xml:space="preserve">, </w:t>
      </w:r>
      <w:r w:rsidR="005934EA" w:rsidRPr="00AD52B3">
        <w:rPr>
          <w:rFonts w:ascii="Proxima Nova" w:hAnsi="Proxima Nova"/>
        </w:rPr>
        <w:t>and</w:t>
      </w:r>
      <w:r w:rsidR="00D157D5" w:rsidRPr="00AD52B3">
        <w:rPr>
          <w:rFonts w:ascii="Proxima Nova" w:hAnsi="Proxima Nova"/>
        </w:rPr>
        <w:t>,</w:t>
      </w:r>
      <w:r w:rsidR="005934EA" w:rsidRPr="00AD52B3">
        <w:rPr>
          <w:rFonts w:ascii="Proxima Nova" w:hAnsi="Proxima Nova"/>
        </w:rPr>
        <w:t xml:space="preserve"> in some cases, the sterilisation of women and girls with disability without their consent. These practices all continue to be legal in Australia, despite the United Nations treaty monitoring bodies, the UN General Assembly, UN Special Procedures</w:t>
      </w:r>
      <w:r w:rsidR="00D157D5" w:rsidRPr="00AD52B3">
        <w:rPr>
          <w:rFonts w:ascii="Proxima Nova" w:hAnsi="Proxima Nova"/>
        </w:rPr>
        <w:t>,</w:t>
      </w:r>
      <w:r w:rsidR="005934EA" w:rsidRPr="00AD52B3">
        <w:rPr>
          <w:rFonts w:ascii="Proxima Nova" w:hAnsi="Proxima Nova"/>
        </w:rPr>
        <w:t xml:space="preserve"> and international medical bodies categorically confirming that forced sterilisation of children (and of adult women with disability without their prior, </w:t>
      </w:r>
      <w:proofErr w:type="gramStart"/>
      <w:r w:rsidR="005934EA" w:rsidRPr="00AD52B3">
        <w:rPr>
          <w:rFonts w:ascii="Proxima Nova" w:hAnsi="Proxima Nova"/>
        </w:rPr>
        <w:t>full</w:t>
      </w:r>
      <w:proofErr w:type="gramEnd"/>
      <w:r w:rsidR="005934EA" w:rsidRPr="00AD52B3">
        <w:rPr>
          <w:rFonts w:ascii="Proxima Nova" w:hAnsi="Proxima Nova"/>
        </w:rPr>
        <w:t xml:space="preserve"> and informed consent) is a clear breach of some of the most fundamental human rights – including the right to freedom from violence</w:t>
      </w:r>
      <w:r w:rsidR="007F0798" w:rsidRPr="00AD52B3">
        <w:rPr>
          <w:rFonts w:ascii="Proxima Nova" w:hAnsi="Proxima Nova"/>
        </w:rPr>
        <w:t>.</w:t>
      </w:r>
      <w:r w:rsidR="007F0798" w:rsidRPr="00AD52B3">
        <w:rPr>
          <w:rStyle w:val="EndnoteReference"/>
          <w:rFonts w:ascii="Proxima Nova" w:hAnsi="Proxima Nova"/>
        </w:rPr>
        <w:endnoteReference w:id="13"/>
      </w:r>
    </w:p>
    <w:p w14:paraId="429745D8" w14:textId="77777777" w:rsidR="005934EA" w:rsidRPr="00AD52B3" w:rsidRDefault="005934EA" w:rsidP="005C13F2">
      <w:pPr>
        <w:spacing w:line="276" w:lineRule="auto"/>
        <w:rPr>
          <w:rFonts w:ascii="Proxima Nova" w:hAnsi="Proxima Nova"/>
        </w:rPr>
      </w:pPr>
    </w:p>
    <w:p w14:paraId="67F86DB7" w14:textId="00B99163" w:rsidR="005934EA" w:rsidRPr="00AD52B3" w:rsidRDefault="005934EA" w:rsidP="005C13F2">
      <w:pPr>
        <w:spacing w:line="276" w:lineRule="auto"/>
        <w:rPr>
          <w:rFonts w:ascii="Proxima Nova" w:hAnsi="Proxima Nova"/>
        </w:rPr>
      </w:pPr>
      <w:r w:rsidRPr="00AD52B3">
        <w:rPr>
          <w:rFonts w:ascii="Proxima Nova" w:hAnsi="Proxima Nova"/>
        </w:rPr>
        <w:t>Given that the proposed</w:t>
      </w:r>
      <w:r w:rsidR="00D157D5" w:rsidRPr="00AD52B3">
        <w:rPr>
          <w:rFonts w:ascii="Proxima Nova" w:hAnsi="Proxima Nova"/>
        </w:rPr>
        <w:t xml:space="preserve"> </w:t>
      </w:r>
      <w:r w:rsidRPr="00AD52B3">
        <w:rPr>
          <w:rFonts w:ascii="Proxima Nova" w:hAnsi="Proxima Nova"/>
          <w:i/>
          <w:iCs/>
        </w:rPr>
        <w:t xml:space="preserve">Religious Discrimination Bill </w:t>
      </w:r>
      <w:r w:rsidRPr="00AD52B3">
        <w:rPr>
          <w:rFonts w:ascii="Proxima Nova" w:hAnsi="Proxima Nova"/>
        </w:rPr>
        <w:t>would allow practitioners and service</w:t>
      </w:r>
      <w:r w:rsidR="00D157D5" w:rsidRPr="00AD52B3">
        <w:rPr>
          <w:rFonts w:ascii="Proxima Nova" w:hAnsi="Proxima Nova"/>
        </w:rPr>
        <w:t xml:space="preserve"> providers</w:t>
      </w:r>
      <w:r w:rsidRPr="00AD52B3">
        <w:rPr>
          <w:rFonts w:ascii="Proxima Nova" w:hAnsi="Proxima Nova"/>
        </w:rPr>
        <w:t xml:space="preserve"> to provide services informed by religious belief</w:t>
      </w:r>
      <w:r w:rsidR="00D157D5" w:rsidRPr="00AD52B3">
        <w:rPr>
          <w:rFonts w:ascii="Proxima Nova" w:hAnsi="Proxima Nova"/>
        </w:rPr>
        <w:t xml:space="preserve">, </w:t>
      </w:r>
      <w:r w:rsidRPr="00AD52B3">
        <w:rPr>
          <w:rFonts w:ascii="Proxima Nova" w:hAnsi="Proxima Nova"/>
        </w:rPr>
        <w:t>WWDA is extremely concerned that this would exacerbate the number of practitioners administering forced contraception or forced sterilisation on the basis of religious views that ‘menstruation is unclean’ or that ‘disabled women should not reproduce</w:t>
      </w:r>
      <w:r w:rsidR="00182BB1" w:rsidRPr="00AD52B3">
        <w:rPr>
          <w:rFonts w:ascii="Proxima Nova" w:hAnsi="Proxima Nova"/>
        </w:rPr>
        <w:t>.</w:t>
      </w:r>
      <w:r w:rsidRPr="00AD52B3">
        <w:rPr>
          <w:rFonts w:ascii="Proxima Nova" w:hAnsi="Proxima Nova"/>
        </w:rPr>
        <w:t xml:space="preserve">’ </w:t>
      </w:r>
      <w:r w:rsidR="001B25EA" w:rsidRPr="00AD52B3">
        <w:rPr>
          <w:rFonts w:ascii="Proxima Nova" w:hAnsi="Proxima Nova"/>
        </w:rPr>
        <w:t xml:space="preserve">For women </w:t>
      </w:r>
      <w:r w:rsidR="001B25EA" w:rsidRPr="00AD52B3">
        <w:rPr>
          <w:rFonts w:ascii="Proxima Nova" w:hAnsi="Proxima Nova"/>
        </w:rPr>
        <w:lastRenderedPageBreak/>
        <w:t xml:space="preserve">with disability seeking contraception or reproductive services for health reasons, the application of the bill could have </w:t>
      </w:r>
      <w:r w:rsidR="008F777A" w:rsidRPr="00AD52B3">
        <w:rPr>
          <w:rFonts w:ascii="Proxima Nova" w:hAnsi="Proxima Nova"/>
        </w:rPr>
        <w:t>dire</w:t>
      </w:r>
      <w:r w:rsidR="001B25EA" w:rsidRPr="00AD52B3">
        <w:rPr>
          <w:rFonts w:ascii="Proxima Nova" w:hAnsi="Proxima Nova"/>
        </w:rPr>
        <w:t xml:space="preserve"> consequences. For example, </w:t>
      </w:r>
      <w:r w:rsidR="008F777A" w:rsidRPr="00AD52B3">
        <w:rPr>
          <w:rFonts w:ascii="Proxima Nova" w:hAnsi="Proxima Nova"/>
        </w:rPr>
        <w:t>if a woman with endometriosis requested a prescription for the contraceptive-pill to manage pain</w:t>
      </w:r>
      <w:r w:rsidR="00170E13" w:rsidRPr="00AD52B3">
        <w:rPr>
          <w:rStyle w:val="EndnoteReference"/>
          <w:rFonts w:ascii="Proxima Nova" w:hAnsi="Proxima Nova"/>
        </w:rPr>
        <w:endnoteReference w:id="14"/>
      </w:r>
      <w:r w:rsidR="00170E13" w:rsidRPr="00AD52B3">
        <w:rPr>
          <w:rFonts w:ascii="Proxima Nova" w:hAnsi="Proxima Nova"/>
        </w:rPr>
        <w:t xml:space="preserve"> or a woman with severe chronic health </w:t>
      </w:r>
      <w:r w:rsidR="000B2D17" w:rsidRPr="00AD52B3">
        <w:rPr>
          <w:rFonts w:ascii="Proxima Nova" w:hAnsi="Proxima Nova"/>
        </w:rPr>
        <w:t xml:space="preserve">conditions requested a termination, a GP or practitioner could refuse based on the religious view that ‘it is always intrinsically wrong to use contraception to prevent new human beings from coming into existence.’ Regardless of the specific situation or needs of the individual, WWDA would like to draw attention to the fact that legislating the proposed </w:t>
      </w:r>
      <w:r w:rsidR="000B2D17" w:rsidRPr="00AD52B3">
        <w:rPr>
          <w:rFonts w:ascii="Proxima Nova" w:hAnsi="Proxima Nova"/>
          <w:i/>
          <w:iCs/>
        </w:rPr>
        <w:t>Religious Discrimination Bill</w:t>
      </w:r>
      <w:r w:rsidR="000B2D17" w:rsidRPr="00AD52B3">
        <w:rPr>
          <w:rFonts w:ascii="Proxima Nova" w:hAnsi="Proxima Nova"/>
        </w:rPr>
        <w:t xml:space="preserve"> would further deny women and girls with disability the right to make choices about their sexual and reproductive health</w:t>
      </w:r>
      <w:r w:rsidR="00815E4A" w:rsidRPr="00AD52B3">
        <w:rPr>
          <w:rFonts w:ascii="Proxima Nova" w:hAnsi="Proxima Nova"/>
        </w:rPr>
        <w:t xml:space="preserve"> and their overall wellbeing</w:t>
      </w:r>
      <w:r w:rsidR="00CE3AD9" w:rsidRPr="00AD52B3">
        <w:rPr>
          <w:rFonts w:ascii="Proxima Nova" w:hAnsi="Proxima Nova"/>
        </w:rPr>
        <w:t xml:space="preserve">. </w:t>
      </w:r>
    </w:p>
    <w:p w14:paraId="331B1F52" w14:textId="6A01CC1C" w:rsidR="00E74C0D" w:rsidRPr="00AD52B3" w:rsidRDefault="00E74C0D" w:rsidP="005C13F2">
      <w:pPr>
        <w:spacing w:line="276" w:lineRule="auto"/>
        <w:rPr>
          <w:rFonts w:ascii="Proxima Nova" w:hAnsi="Proxima Nova"/>
        </w:rPr>
      </w:pPr>
    </w:p>
    <w:p w14:paraId="52E3D980" w14:textId="77777777" w:rsidR="009A0BAC" w:rsidRPr="00AD52B3" w:rsidRDefault="005C13F2" w:rsidP="005C13F2">
      <w:pPr>
        <w:spacing w:line="276" w:lineRule="auto"/>
        <w:rPr>
          <w:rFonts w:ascii="Proxima Nova" w:hAnsi="Proxima Nova"/>
        </w:rPr>
      </w:pPr>
      <w:r w:rsidRPr="00AD52B3">
        <w:rPr>
          <w:rFonts w:ascii="Proxima Nova" w:hAnsi="Proxima Nova"/>
        </w:rPr>
        <w:t>Additionally,</w:t>
      </w:r>
      <w:r w:rsidR="005934EA" w:rsidRPr="00AD52B3">
        <w:rPr>
          <w:rFonts w:ascii="Proxima Nova" w:hAnsi="Proxima Nova"/>
        </w:rPr>
        <w:t xml:space="preserve"> </w:t>
      </w:r>
      <w:r w:rsidR="007F0798" w:rsidRPr="00AD52B3">
        <w:rPr>
          <w:rFonts w:ascii="Proxima Nova" w:hAnsi="Proxima Nova"/>
        </w:rPr>
        <w:t xml:space="preserve">WWDA is concerned that religious organisations such as schools, hospitals and disability services could use loopholes within the </w:t>
      </w:r>
      <w:r w:rsidR="007F0798" w:rsidRPr="00AD52B3">
        <w:rPr>
          <w:rFonts w:ascii="Proxima Nova" w:hAnsi="Proxima Nova"/>
          <w:i/>
          <w:iCs/>
        </w:rPr>
        <w:t xml:space="preserve">Religious Discrimination Bill </w:t>
      </w:r>
      <w:r w:rsidR="007F0798" w:rsidRPr="00AD52B3">
        <w:rPr>
          <w:rFonts w:ascii="Proxima Nova" w:hAnsi="Proxima Nova"/>
        </w:rPr>
        <w:t xml:space="preserve">to further restrict the provision of information about sexual and reproductive health and rights to </w:t>
      </w:r>
      <w:r w:rsidR="00F546DE" w:rsidRPr="00AD52B3">
        <w:rPr>
          <w:rFonts w:ascii="Proxima Nova" w:hAnsi="Proxima Nova"/>
        </w:rPr>
        <w:t xml:space="preserve">young </w:t>
      </w:r>
      <w:r w:rsidR="007F0798" w:rsidRPr="00AD52B3">
        <w:rPr>
          <w:rFonts w:ascii="Proxima Nova" w:hAnsi="Proxima Nova"/>
        </w:rPr>
        <w:t xml:space="preserve">women and girls with disability. Across Australia, it is already well-known that religious schools often provide extremely limited sex education to students on the basis of views such as ‘sex should not </w:t>
      </w:r>
      <w:r w:rsidR="00F546DE" w:rsidRPr="00AD52B3">
        <w:rPr>
          <w:rFonts w:ascii="Proxima Nova" w:hAnsi="Proxima Nova"/>
        </w:rPr>
        <w:t>occur before marriage’ and ‘contraception is a sin.’ Whil</w:t>
      </w:r>
      <w:r w:rsidR="0012002A" w:rsidRPr="00AD52B3">
        <w:rPr>
          <w:rFonts w:ascii="Proxima Nova" w:hAnsi="Proxima Nova"/>
        </w:rPr>
        <w:t xml:space="preserve">e </w:t>
      </w:r>
      <w:r w:rsidR="00F546DE" w:rsidRPr="00AD52B3">
        <w:rPr>
          <w:rFonts w:ascii="Proxima Nova" w:hAnsi="Proxima Nova"/>
        </w:rPr>
        <w:t xml:space="preserve">nationally consistent modules and resources around sex education are gradually being developed to combat </w:t>
      </w:r>
      <w:r w:rsidR="0012002A" w:rsidRPr="00AD52B3">
        <w:rPr>
          <w:rFonts w:ascii="Proxima Nova" w:hAnsi="Proxima Nova"/>
        </w:rPr>
        <w:t xml:space="preserve">the </w:t>
      </w:r>
      <w:r w:rsidR="00F546DE" w:rsidRPr="00AD52B3">
        <w:rPr>
          <w:rFonts w:ascii="Proxima Nova" w:hAnsi="Proxima Nova"/>
        </w:rPr>
        <w:t>schoo</w:t>
      </w:r>
      <w:r w:rsidR="0012002A" w:rsidRPr="00AD52B3">
        <w:rPr>
          <w:rFonts w:ascii="Proxima Nova" w:hAnsi="Proxima Nova"/>
        </w:rPr>
        <w:t>l system’s</w:t>
      </w:r>
      <w:r w:rsidR="00F546DE" w:rsidRPr="00AD52B3">
        <w:rPr>
          <w:rFonts w:ascii="Proxima Nova" w:hAnsi="Proxima Nova"/>
        </w:rPr>
        <w:t xml:space="preserve"> inconsistency in sex education</w:t>
      </w:r>
      <w:r w:rsidR="0012002A" w:rsidRPr="00AD52B3">
        <w:rPr>
          <w:rFonts w:ascii="Proxima Nova" w:hAnsi="Proxima Nova"/>
        </w:rPr>
        <w:t xml:space="preserve"> – largely as a result of campaigns run by organisations such as Our Watch and Fair Agenda – </w:t>
      </w:r>
      <w:r w:rsidR="00F546DE" w:rsidRPr="00AD52B3">
        <w:rPr>
          <w:rFonts w:ascii="Proxima Nova" w:hAnsi="Proxima Nova"/>
        </w:rPr>
        <w:t xml:space="preserve">the </w:t>
      </w:r>
      <w:r w:rsidR="00F546DE" w:rsidRPr="00AD52B3">
        <w:rPr>
          <w:rFonts w:ascii="Proxima Nova" w:hAnsi="Proxima Nova"/>
          <w:i/>
          <w:iCs/>
        </w:rPr>
        <w:t>Religious Discrimination Bill</w:t>
      </w:r>
      <w:r w:rsidR="00F546DE" w:rsidRPr="00AD52B3">
        <w:rPr>
          <w:rFonts w:ascii="Proxima Nova" w:hAnsi="Proxima Nova"/>
        </w:rPr>
        <w:t xml:space="preserve"> would effectively exempt religious schools from their implementation if the resources did not align with their ideologies. While this is concerning for all students, it is extremely dangerous for young women and girls with disability who </w:t>
      </w:r>
      <w:r w:rsidR="00F175B6" w:rsidRPr="00AD52B3">
        <w:rPr>
          <w:rFonts w:ascii="Proxima Nova" w:hAnsi="Proxima Nova"/>
        </w:rPr>
        <w:t xml:space="preserve">often do not receive education about their sexual and reproductive health from any other source.  </w:t>
      </w:r>
    </w:p>
    <w:p w14:paraId="7C2CBC0A" w14:textId="77777777" w:rsidR="009A0BAC" w:rsidRPr="00AD52B3" w:rsidRDefault="009A0BAC" w:rsidP="005C13F2">
      <w:pPr>
        <w:spacing w:line="276" w:lineRule="auto"/>
        <w:rPr>
          <w:rFonts w:ascii="Proxima Nova" w:hAnsi="Proxima Nova"/>
        </w:rPr>
      </w:pPr>
    </w:p>
    <w:p w14:paraId="4775B398" w14:textId="19B093BC" w:rsidR="00F175B6" w:rsidRPr="00AD52B3" w:rsidRDefault="00815E4A" w:rsidP="005C13F2">
      <w:pPr>
        <w:spacing w:line="276" w:lineRule="auto"/>
        <w:rPr>
          <w:rFonts w:ascii="Proxima Nova" w:hAnsi="Proxima Nova"/>
        </w:rPr>
      </w:pPr>
      <w:r w:rsidRPr="00AD52B3">
        <w:rPr>
          <w:rFonts w:ascii="Proxima Nova" w:hAnsi="Proxima Nova"/>
        </w:rPr>
        <w:t xml:space="preserve">The </w:t>
      </w:r>
      <w:r w:rsidRPr="00AD52B3">
        <w:rPr>
          <w:rFonts w:ascii="Proxima Nova" w:hAnsi="Proxima Nova"/>
          <w:i/>
          <w:iCs/>
        </w:rPr>
        <w:t>Religious Discrimination Bill</w:t>
      </w:r>
      <w:r w:rsidRPr="00AD52B3">
        <w:rPr>
          <w:rFonts w:ascii="Proxima Nova" w:hAnsi="Proxima Nova"/>
        </w:rPr>
        <w:t xml:space="preserve"> could also impact the provision of information, supports and resources for trans and gender-diverse children and young people </w:t>
      </w:r>
      <w:r w:rsidRPr="00AD52B3">
        <w:rPr>
          <w:rFonts w:ascii="Proxima Nova" w:hAnsi="Proxima Nova"/>
        </w:rPr>
        <w:lastRenderedPageBreak/>
        <w:t xml:space="preserve">within schools due to the religious belief ‘there are only two genders – male and female’.  This has the potential to severely impact autistic and neurodiverse </w:t>
      </w:r>
      <w:r w:rsidR="00B73037" w:rsidRPr="00AD52B3">
        <w:rPr>
          <w:rFonts w:ascii="Proxima Nova" w:hAnsi="Proxima Nova"/>
        </w:rPr>
        <w:t>people with disability</w:t>
      </w:r>
      <w:r w:rsidRPr="00AD52B3">
        <w:rPr>
          <w:rFonts w:ascii="Proxima Nova" w:hAnsi="Proxima Nova"/>
        </w:rPr>
        <w:t>, who research has shown have significant rates of gender diversity</w:t>
      </w:r>
      <w:r w:rsidR="00231DAA" w:rsidRPr="00AD52B3">
        <w:rPr>
          <w:rStyle w:val="EndnoteReference"/>
          <w:rFonts w:ascii="Proxima Nova" w:hAnsi="Proxima Nova"/>
        </w:rPr>
        <w:endnoteReference w:id="15"/>
      </w:r>
      <w:r w:rsidR="002E5E90" w:rsidRPr="00AD52B3">
        <w:rPr>
          <w:rFonts w:ascii="Proxima Nova" w:hAnsi="Proxima Nova"/>
        </w:rPr>
        <w:t>, higher rates of self-harm and suicide</w:t>
      </w:r>
      <w:r w:rsidR="00B73037" w:rsidRPr="00AD52B3">
        <w:rPr>
          <w:rStyle w:val="EndnoteReference"/>
          <w:rFonts w:ascii="Proxima Nova" w:hAnsi="Proxima Nova"/>
        </w:rPr>
        <w:endnoteReference w:id="16"/>
      </w:r>
      <w:r w:rsidR="00B73037" w:rsidRPr="00AD52B3">
        <w:rPr>
          <w:rFonts w:ascii="Proxima Nova" w:hAnsi="Proxima Nova"/>
        </w:rPr>
        <w:t>, and need adequate supports and affirmation of gender to support mental and psychological wellbeing.</w:t>
      </w:r>
    </w:p>
    <w:p w14:paraId="4F6B6E21" w14:textId="07C718B4" w:rsidR="00F175B6" w:rsidRPr="00AD52B3" w:rsidRDefault="00F175B6" w:rsidP="005C13F2">
      <w:pPr>
        <w:spacing w:line="276" w:lineRule="auto"/>
        <w:rPr>
          <w:rFonts w:ascii="Proxima Nova" w:hAnsi="Proxima Nova"/>
        </w:rPr>
      </w:pPr>
    </w:p>
    <w:p w14:paraId="776C0A54" w14:textId="5C83F3F3" w:rsidR="005C13F2" w:rsidRPr="00AD52B3" w:rsidRDefault="00CE3AD9" w:rsidP="005C13F2">
      <w:pPr>
        <w:spacing w:line="276" w:lineRule="auto"/>
        <w:rPr>
          <w:rFonts w:ascii="Proxima Nova" w:hAnsi="Proxima Nova"/>
        </w:rPr>
      </w:pPr>
      <w:r w:rsidRPr="00AD52B3">
        <w:rPr>
          <w:rFonts w:ascii="Proxima Nova" w:hAnsi="Proxima Nova"/>
        </w:rPr>
        <w:t>In summary, WWDA is extremely concerned that the proposed Religious Discrimination Bill would</w:t>
      </w:r>
      <w:r w:rsidR="005C13F2" w:rsidRPr="00AD52B3">
        <w:rPr>
          <w:rFonts w:ascii="Proxima Nova" w:hAnsi="Proxima Nova"/>
        </w:rPr>
        <w:t xml:space="preserve"> wind back important protections for women and girls with disability under existing federal, state and territory anti-discrimination legislation and further exacerbate already high rates of disadvantage</w:t>
      </w:r>
      <w:r w:rsidR="00231DAA" w:rsidRPr="00AD52B3">
        <w:rPr>
          <w:rFonts w:ascii="Proxima Nova" w:hAnsi="Proxima Nova"/>
        </w:rPr>
        <w:t xml:space="preserve">, </w:t>
      </w:r>
      <w:proofErr w:type="gramStart"/>
      <w:r w:rsidR="00231DAA" w:rsidRPr="00AD52B3">
        <w:rPr>
          <w:rFonts w:ascii="Proxima Nova" w:hAnsi="Proxima Nova"/>
        </w:rPr>
        <w:t>exclusion</w:t>
      </w:r>
      <w:proofErr w:type="gramEnd"/>
      <w:r w:rsidR="005C13F2" w:rsidRPr="00AD52B3">
        <w:rPr>
          <w:rFonts w:ascii="Proxima Nova" w:hAnsi="Proxima Nova"/>
        </w:rPr>
        <w:t xml:space="preserve"> and discrimination.</w:t>
      </w:r>
      <w:r w:rsidR="0012002A" w:rsidRPr="00AD52B3">
        <w:rPr>
          <w:rFonts w:ascii="Proxima Nova" w:hAnsi="Proxima Nova"/>
        </w:rPr>
        <w:t xml:space="preserve"> In particular, WWDA draws attention to the dangerous consequences of the draft bill that risk further denying women and girls with disability the right to make choices about their sexual and reproductive health. </w:t>
      </w:r>
      <w:r w:rsidR="005C13F2" w:rsidRPr="00AD52B3">
        <w:rPr>
          <w:rFonts w:ascii="Proxima Nova" w:hAnsi="Proxima Nova"/>
        </w:rPr>
        <w:t xml:space="preserve">WWDA recommends that the Australian Federal Government shelve the proposed legislation on this basis, </w:t>
      </w:r>
      <w:r w:rsidR="00262042" w:rsidRPr="00AD52B3">
        <w:rPr>
          <w:rFonts w:ascii="Proxima Nova" w:hAnsi="Proxima Nova"/>
        </w:rPr>
        <w:t xml:space="preserve">acknowledging </w:t>
      </w:r>
      <w:r w:rsidR="005C13F2" w:rsidRPr="00AD52B3">
        <w:rPr>
          <w:rFonts w:ascii="Proxima Nova" w:hAnsi="Proxima Nova"/>
        </w:rPr>
        <w:t xml:space="preserve">that protections for the freedom of religious expression are already in existence. </w:t>
      </w:r>
    </w:p>
    <w:p w14:paraId="6CAFA4F0" w14:textId="295771EA" w:rsidR="00FB12B0" w:rsidRPr="00AD52B3" w:rsidRDefault="00FB12B0" w:rsidP="005C13F2">
      <w:pPr>
        <w:spacing w:line="276" w:lineRule="auto"/>
        <w:rPr>
          <w:rFonts w:ascii="Proxima Nova" w:hAnsi="Proxima Nova"/>
        </w:rPr>
      </w:pPr>
    </w:p>
    <w:p w14:paraId="6AA36C13" w14:textId="77777777" w:rsidR="00F82A29" w:rsidRPr="00AD52B3" w:rsidRDefault="00FB12B0" w:rsidP="00F82A29">
      <w:pPr>
        <w:spacing w:line="276" w:lineRule="auto"/>
        <w:rPr>
          <w:rFonts w:ascii="Proxima Nova" w:hAnsi="Proxima Nova"/>
        </w:rPr>
      </w:pPr>
      <w:r w:rsidRPr="00AD52B3">
        <w:rPr>
          <w:rFonts w:ascii="Proxima Nova" w:hAnsi="Proxima Nova"/>
        </w:rPr>
        <w:t xml:space="preserve">Thank you again for the opportunity to provide this response. </w:t>
      </w:r>
    </w:p>
    <w:p w14:paraId="39D07223" w14:textId="77777777" w:rsidR="00F82A29" w:rsidRPr="00AD52B3" w:rsidRDefault="00F82A29" w:rsidP="00F82A29">
      <w:pPr>
        <w:spacing w:line="276" w:lineRule="auto"/>
        <w:rPr>
          <w:rFonts w:ascii="Proxima Nova" w:hAnsi="Proxima Nova"/>
        </w:rPr>
      </w:pPr>
    </w:p>
    <w:p w14:paraId="0E0152BC" w14:textId="7FDF00CF" w:rsidR="00F82A29" w:rsidRPr="00AD52B3" w:rsidRDefault="00F97E15" w:rsidP="00F97E15">
      <w:pPr>
        <w:spacing w:line="276" w:lineRule="auto"/>
        <w:rPr>
          <w:rFonts w:ascii="Proxima Nova" w:hAnsi="Proxima Nova"/>
        </w:rPr>
      </w:pPr>
      <w:r w:rsidRPr="00AD52B3">
        <w:rPr>
          <w:rFonts w:ascii="Proxima Nova" w:hAnsi="Proxima Nova"/>
          <w:noProof/>
        </w:rPr>
        <w:drawing>
          <wp:anchor distT="0" distB="0" distL="0" distR="0" simplePos="0" relativeHeight="251659264" behindDoc="0" locked="0" layoutInCell="1" allowOverlap="1" wp14:anchorId="2F972F47" wp14:editId="3A61623C">
            <wp:simplePos x="0" y="0"/>
            <wp:positionH relativeFrom="page">
              <wp:posOffset>913765</wp:posOffset>
            </wp:positionH>
            <wp:positionV relativeFrom="paragraph">
              <wp:posOffset>334917</wp:posOffset>
            </wp:positionV>
            <wp:extent cx="1632585" cy="854710"/>
            <wp:effectExtent l="0" t="0" r="5715"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32585" cy="854710"/>
                    </a:xfrm>
                    <a:prstGeom prst="rect">
                      <a:avLst/>
                    </a:prstGeom>
                  </pic:spPr>
                </pic:pic>
              </a:graphicData>
            </a:graphic>
            <wp14:sizeRelH relativeFrom="margin">
              <wp14:pctWidth>0</wp14:pctWidth>
            </wp14:sizeRelH>
            <wp14:sizeRelV relativeFrom="margin">
              <wp14:pctHeight>0</wp14:pctHeight>
            </wp14:sizeRelV>
          </wp:anchor>
        </w:drawing>
      </w:r>
      <w:r w:rsidR="00F82A29" w:rsidRPr="00AD52B3">
        <w:rPr>
          <w:rFonts w:ascii="Proxima Nova" w:hAnsi="Proxima Nova"/>
        </w:rPr>
        <w:t>Yours sincerely</w:t>
      </w:r>
    </w:p>
    <w:p w14:paraId="4BE4746B" w14:textId="1AB4E0BC" w:rsidR="00FF182A" w:rsidRPr="00AD52B3" w:rsidRDefault="00F97E15" w:rsidP="00247B67">
      <w:pPr>
        <w:pStyle w:val="BodyText"/>
        <w:spacing w:line="290" w:lineRule="auto"/>
        <w:ind w:right="4767"/>
        <w:rPr>
          <w:rFonts w:ascii="Proxima Nova" w:hAnsi="Proxima Nova"/>
        </w:rPr>
      </w:pPr>
      <w:r w:rsidRPr="00AD52B3">
        <w:rPr>
          <w:rFonts w:ascii="Proxima Nova" w:hAnsi="Proxima Nova"/>
          <w:sz w:val="24"/>
          <w:szCs w:val="24"/>
        </w:rPr>
        <w:br/>
      </w:r>
      <w:r w:rsidR="00F82A29" w:rsidRPr="00AD52B3">
        <w:rPr>
          <w:rFonts w:ascii="Proxima Nova" w:hAnsi="Proxima Nova"/>
          <w:sz w:val="24"/>
          <w:szCs w:val="24"/>
        </w:rPr>
        <w:t xml:space="preserve">Carolyn Frohmader </w:t>
      </w:r>
      <w:r w:rsidR="00F82A29" w:rsidRPr="00AD52B3">
        <w:rPr>
          <w:rFonts w:ascii="Proxima Nova" w:hAnsi="Proxima Nova"/>
          <w:sz w:val="24"/>
          <w:szCs w:val="24"/>
        </w:rPr>
        <w:br/>
        <w:t>Executive Director</w:t>
      </w:r>
      <w:r w:rsidR="00F82A29" w:rsidRPr="00AD52B3">
        <w:rPr>
          <w:rFonts w:ascii="Proxima Nova" w:hAnsi="Proxima Nova"/>
          <w:sz w:val="24"/>
          <w:szCs w:val="24"/>
        </w:rPr>
        <w:br/>
        <w:t>Women With Disabilities Australia</w:t>
      </w:r>
    </w:p>
    <w:p w14:paraId="093212E0" w14:textId="42BF9C85" w:rsidR="00E572C7" w:rsidRPr="00AD52B3" w:rsidRDefault="005C13F2" w:rsidP="005C13F2">
      <w:pPr>
        <w:pStyle w:val="BodyText"/>
        <w:spacing w:line="276" w:lineRule="auto"/>
        <w:rPr>
          <w:rFonts w:ascii="Proxima Nova" w:hAnsi="Proxima Nova"/>
          <w:b/>
          <w:bCs/>
          <w:sz w:val="32"/>
          <w:szCs w:val="32"/>
          <w:lang w:eastAsia="en-GB"/>
        </w:rPr>
      </w:pPr>
      <w:r w:rsidRPr="00AD52B3">
        <w:rPr>
          <w:rFonts w:ascii="Proxima Nova" w:hAnsi="Proxima Nova"/>
          <w:b/>
          <w:bCs/>
          <w:sz w:val="32"/>
          <w:szCs w:val="32"/>
          <w:lang w:eastAsia="en-GB"/>
        </w:rPr>
        <w:lastRenderedPageBreak/>
        <w:t xml:space="preserve">Endnotes </w:t>
      </w:r>
    </w:p>
    <w:sectPr w:rsidR="00E572C7" w:rsidRPr="00AD52B3" w:rsidSect="005C13F2">
      <w:headerReference w:type="default" r:id="rId10"/>
      <w:footerReference w:type="even" r:id="rId11"/>
      <w:footerReference w:type="default" r:id="rId12"/>
      <w:headerReference w:type="first" r:id="rId13"/>
      <w:footerReference w:type="first" r:id="rId14"/>
      <w:pgSz w:w="11900" w:h="16840"/>
      <w:pgMar w:top="1440" w:right="1440" w:bottom="1440" w:left="1440" w:header="396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0377" w14:textId="77777777" w:rsidR="0081728D" w:rsidRDefault="0081728D" w:rsidP="00A963FA">
      <w:r>
        <w:separator/>
      </w:r>
    </w:p>
  </w:endnote>
  <w:endnote w:type="continuationSeparator" w:id="0">
    <w:p w14:paraId="689EB17D" w14:textId="77777777" w:rsidR="0081728D" w:rsidRDefault="0081728D" w:rsidP="00A963FA">
      <w:r>
        <w:continuationSeparator/>
      </w:r>
    </w:p>
  </w:endnote>
  <w:endnote w:id="1">
    <w:p w14:paraId="323CCC17" w14:textId="77777777" w:rsidR="00E7516C" w:rsidRPr="007A45E9" w:rsidRDefault="00E7516C"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DPOs are organisations made up and governed by people with disability for people with disability.</w:t>
      </w:r>
    </w:p>
  </w:endnote>
  <w:endnote w:id="2">
    <w:p w14:paraId="616E66C5" w14:textId="77777777" w:rsidR="00E7516C" w:rsidRPr="007A45E9" w:rsidRDefault="00E7516C"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The National Women’s Alliances (NWA) are a group of national women’s organisations that make the views, voices and issues of Australian women heard by the government and the community. There are currently six National Women’s Alliances in Australia, which Women With Disabilities Australia is one of.</w:t>
      </w:r>
    </w:p>
  </w:endnote>
  <w:endnote w:id="3">
    <w:p w14:paraId="63697A4B" w14:textId="2581A6DA" w:rsidR="00E7516C" w:rsidRPr="007A45E9" w:rsidRDefault="00E7516C"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Australian Human Rights Commission (2019) </w:t>
      </w:r>
      <w:hyperlink r:id="rId1" w:history="1">
        <w:r w:rsidRPr="007A45E9">
          <w:rPr>
            <w:rStyle w:val="Hyperlink"/>
            <w:rFonts w:ascii="Proxima Nova" w:hAnsi="Proxima Nova"/>
            <w:i/>
            <w:iCs/>
          </w:rPr>
          <w:t>Disability discrimination tops Commission Complaints</w:t>
        </w:r>
      </w:hyperlink>
      <w:r w:rsidRPr="007A45E9">
        <w:rPr>
          <w:rFonts w:ascii="Proxima Nova" w:hAnsi="Proxima Nova"/>
          <w:i/>
          <w:iCs/>
        </w:rPr>
        <w:t xml:space="preserve">, </w:t>
      </w:r>
      <w:r w:rsidRPr="007A45E9">
        <w:rPr>
          <w:rFonts w:ascii="Proxima Nova" w:hAnsi="Proxima Nova"/>
        </w:rPr>
        <w:t>Australian Human Rights Commission, Sydney</w:t>
      </w:r>
      <w:r w:rsidR="00CE3AD9" w:rsidRPr="007A45E9">
        <w:rPr>
          <w:rFonts w:ascii="Proxima Nova" w:hAnsi="Proxima Nova"/>
        </w:rPr>
        <w:t xml:space="preserve">; Australian Human Rights Commission (2019) </w:t>
      </w:r>
      <w:hyperlink r:id="rId2" w:history="1">
        <w:r w:rsidR="00CE3AD9" w:rsidRPr="007A45E9">
          <w:rPr>
            <w:rStyle w:val="Hyperlink"/>
            <w:rFonts w:ascii="Proxima Nova" w:hAnsi="Proxima Nova"/>
            <w:i/>
            <w:iCs/>
          </w:rPr>
          <w:t>2018 – 2019 Complaint Statistics</w:t>
        </w:r>
      </w:hyperlink>
      <w:r w:rsidR="00CE3AD9" w:rsidRPr="007A45E9">
        <w:rPr>
          <w:rFonts w:ascii="Proxima Nova" w:hAnsi="Proxima Nova"/>
        </w:rPr>
        <w:t xml:space="preserve">, Human Rights Commission, Sydney. </w:t>
      </w:r>
    </w:p>
  </w:endnote>
  <w:endnote w:id="4">
    <w:p w14:paraId="60856A35" w14:textId="77A2B3DD" w:rsidR="00E7516C" w:rsidRPr="007A45E9" w:rsidRDefault="00E7516C"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w:t>
      </w:r>
      <w:r w:rsidR="00FD4D5C" w:rsidRPr="007A45E9">
        <w:rPr>
          <w:rFonts w:ascii="Proxima Nova" w:hAnsi="Proxima Nova"/>
        </w:rPr>
        <w:t>Women with Disabilities Australia (WWDA) and the Disability Innovation Institute at the University of NSW (DIIU) (2021) ‘</w:t>
      </w:r>
      <w:hyperlink r:id="rId3" w:history="1">
        <w:r w:rsidR="00FD4D5C" w:rsidRPr="007A45E9">
          <w:rPr>
            <w:rStyle w:val="Hyperlink"/>
            <w:rFonts w:ascii="Proxima Nova" w:hAnsi="Proxima Nova"/>
          </w:rPr>
          <w:t>Response to the Rights and Attitudes Issues Paper of the Royal Commission into Violence, Abuse, Neglect and Exploitation of People with Disability</w:t>
        </w:r>
      </w:hyperlink>
      <w:r w:rsidR="00FD4D5C" w:rsidRPr="007A45E9">
        <w:rPr>
          <w:rFonts w:ascii="Proxima Nova" w:hAnsi="Proxima Nova"/>
        </w:rPr>
        <w:t>.’ WWDA: Hobart, Tasmania.</w:t>
      </w:r>
    </w:p>
  </w:endnote>
  <w:endnote w:id="5">
    <w:p w14:paraId="0195DEB8" w14:textId="00E12208" w:rsidR="00814F3A" w:rsidRPr="007A45E9" w:rsidRDefault="00814F3A">
      <w:pPr>
        <w:pStyle w:val="EndnoteText"/>
        <w:rPr>
          <w:rFonts w:ascii="Proxima Nova" w:hAnsi="Proxima Nova"/>
        </w:rPr>
      </w:pPr>
      <w:r w:rsidRPr="007A45E9">
        <w:rPr>
          <w:rStyle w:val="EndnoteReference"/>
          <w:rFonts w:ascii="Proxima Nova" w:hAnsi="Proxima Nova"/>
        </w:rPr>
        <w:endnoteRef/>
      </w:r>
      <w:r w:rsidRPr="007A45E9">
        <w:rPr>
          <w:rFonts w:ascii="Proxima Nova" w:hAnsi="Proxima Nova"/>
        </w:rPr>
        <w:t xml:space="preserve"> Democracy in Colour (2019), </w:t>
      </w:r>
      <w:hyperlink r:id="rId4" w:history="1">
        <w:r w:rsidRPr="007A45E9">
          <w:rPr>
            <w:rStyle w:val="Hyperlink"/>
            <w:rFonts w:ascii="Proxima Nova" w:hAnsi="Proxima Nova"/>
          </w:rPr>
          <w:t>New Religious Discrimination Bill Will Not Protect Against Hate Crimes and Vilification.</w:t>
        </w:r>
      </w:hyperlink>
    </w:p>
  </w:endnote>
  <w:endnote w:id="6">
    <w:p w14:paraId="794860B9" w14:textId="77777777" w:rsidR="00E7516C" w:rsidRPr="007A45E9" w:rsidRDefault="00E7516C"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Equality rights Alliance (2021) </w:t>
      </w:r>
      <w:r w:rsidRPr="007A45E9">
        <w:rPr>
          <w:rFonts w:ascii="Proxima Nova" w:hAnsi="Proxima Nova"/>
          <w:i/>
          <w:iCs/>
        </w:rPr>
        <w:t>Fact Sheet: Religious Discrimination Bill 2021</w:t>
      </w:r>
    </w:p>
  </w:endnote>
  <w:endnote w:id="7">
    <w:p w14:paraId="68B38181" w14:textId="64761224" w:rsidR="00E7516C" w:rsidRPr="007A45E9" w:rsidRDefault="00E7516C" w:rsidP="005C13F2">
      <w:pPr>
        <w:pStyle w:val="EndnoteText"/>
        <w:spacing w:line="276" w:lineRule="auto"/>
        <w:rPr>
          <w:rFonts w:ascii="Proxima Nova" w:hAnsi="Proxima Nova"/>
          <w:lang w:val="en-GB"/>
        </w:rPr>
      </w:pPr>
      <w:r w:rsidRPr="007A45E9">
        <w:rPr>
          <w:rStyle w:val="EndnoteReference"/>
          <w:rFonts w:ascii="Proxima Nova" w:hAnsi="Proxima Nova"/>
        </w:rPr>
        <w:endnoteRef/>
      </w:r>
      <w:r w:rsidRPr="007A45E9">
        <w:rPr>
          <w:rFonts w:ascii="Proxima Nova" w:hAnsi="Proxima Nova"/>
        </w:rPr>
        <w:t xml:space="preserve"> See, E.g. Myers, E (2021)</w:t>
      </w:r>
      <w:r w:rsidRPr="007A45E9">
        <w:rPr>
          <w:rFonts w:ascii="Proxima Nova" w:hAnsi="Proxima Nova"/>
          <w:i/>
          <w:iCs/>
        </w:rPr>
        <w:t xml:space="preserve"> ‘</w:t>
      </w:r>
      <w:hyperlink r:id="rId5" w:history="1">
        <w:r w:rsidRPr="007A45E9">
          <w:rPr>
            <w:rStyle w:val="Hyperlink"/>
            <w:rFonts w:ascii="Proxima Nova" w:hAnsi="Proxima Nova"/>
          </w:rPr>
          <w:t>Disability advocates worried religious discrimination bill will lead to more discrimination in Australia, not less</w:t>
        </w:r>
      </w:hyperlink>
      <w:r w:rsidRPr="007A45E9">
        <w:rPr>
          <w:rFonts w:ascii="Proxima Nova" w:hAnsi="Proxima Nova"/>
        </w:rPr>
        <w:t>,’</w:t>
      </w:r>
      <w:r w:rsidRPr="007A45E9">
        <w:rPr>
          <w:rFonts w:ascii="Proxima Nova" w:hAnsi="Proxima Nova"/>
          <w:i/>
          <w:iCs/>
        </w:rPr>
        <w:t xml:space="preserve"> ABC News</w:t>
      </w:r>
      <w:r w:rsidRPr="007A45E9">
        <w:rPr>
          <w:rFonts w:ascii="Proxima Nova" w:hAnsi="Proxima Nova"/>
        </w:rPr>
        <w:t xml:space="preserve">, online; </w:t>
      </w:r>
      <w:r w:rsidR="008F777A" w:rsidRPr="007A45E9">
        <w:rPr>
          <w:rFonts w:ascii="Proxima Nova" w:hAnsi="Proxima Nova"/>
        </w:rPr>
        <w:t>Equality Australia (2019) ‘</w:t>
      </w:r>
      <w:hyperlink r:id="rId6" w:history="1">
        <w:r w:rsidR="008F777A" w:rsidRPr="007A45E9">
          <w:rPr>
            <w:rStyle w:val="Hyperlink"/>
            <w:rFonts w:ascii="Proxima Nova" w:hAnsi="Proxima Nova"/>
          </w:rPr>
          <w:t>Religious Discrimination Bill 2019 – In Focus: Disability, Mental Health and Wellness,’</w:t>
        </w:r>
      </w:hyperlink>
      <w:r w:rsidR="008F777A" w:rsidRPr="007A45E9">
        <w:rPr>
          <w:rFonts w:ascii="Proxima Nova" w:hAnsi="Proxima Nova"/>
        </w:rPr>
        <w:t xml:space="preserve"> Equality Australia, NSW. </w:t>
      </w:r>
    </w:p>
  </w:endnote>
  <w:endnote w:id="8">
    <w:p w14:paraId="497C2C12" w14:textId="77777777" w:rsidR="00E7516C" w:rsidRPr="007A45E9" w:rsidRDefault="00E7516C"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Myers, E (2021)</w:t>
      </w:r>
      <w:r w:rsidRPr="007A45E9">
        <w:rPr>
          <w:rFonts w:ascii="Proxima Nova" w:hAnsi="Proxima Nova"/>
          <w:i/>
          <w:iCs/>
        </w:rPr>
        <w:t xml:space="preserve"> ‘</w:t>
      </w:r>
      <w:hyperlink r:id="rId7" w:history="1">
        <w:r w:rsidRPr="007A45E9">
          <w:rPr>
            <w:rStyle w:val="Hyperlink"/>
            <w:rFonts w:ascii="Proxima Nova" w:hAnsi="Proxima Nova"/>
          </w:rPr>
          <w:t>Disability advocates worried religious discrimination bill will lead to more discrimination in Australia, not less</w:t>
        </w:r>
      </w:hyperlink>
      <w:r w:rsidRPr="007A45E9">
        <w:rPr>
          <w:rFonts w:ascii="Proxima Nova" w:hAnsi="Proxima Nova"/>
        </w:rPr>
        <w:t>,’</w:t>
      </w:r>
      <w:r w:rsidRPr="007A45E9">
        <w:rPr>
          <w:rFonts w:ascii="Proxima Nova" w:hAnsi="Proxima Nova"/>
          <w:i/>
          <w:iCs/>
        </w:rPr>
        <w:t xml:space="preserve"> ABC News</w:t>
      </w:r>
      <w:r w:rsidRPr="007A45E9">
        <w:rPr>
          <w:rFonts w:ascii="Proxima Nova" w:hAnsi="Proxima Nova"/>
        </w:rPr>
        <w:t>, online</w:t>
      </w:r>
    </w:p>
  </w:endnote>
  <w:endnote w:id="9">
    <w:p w14:paraId="5EC54BF8" w14:textId="1EFFB53A" w:rsidR="00151A58" w:rsidRPr="007A45E9" w:rsidRDefault="00151A58"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Rates of </w:t>
      </w:r>
      <w:r w:rsidRPr="007A45E9">
        <w:rPr>
          <w:rFonts w:ascii="Proxima Nova" w:hAnsi="Proxima Nova"/>
        </w:rPr>
        <w:t xml:space="preserve">vilence WGWD </w:t>
      </w:r>
    </w:p>
  </w:endnote>
  <w:endnote w:id="10">
    <w:p w14:paraId="3B274569" w14:textId="62C04743" w:rsidR="006C189B" w:rsidRPr="007A45E9" w:rsidRDefault="006C189B"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No supports available to WGWD escaping violence </w:t>
      </w:r>
    </w:p>
  </w:endnote>
  <w:endnote w:id="11">
    <w:p w14:paraId="500C3E96" w14:textId="163FFB16" w:rsidR="006C189B" w:rsidRPr="007A45E9" w:rsidRDefault="006C189B" w:rsidP="005C13F2">
      <w:pPr>
        <w:pStyle w:val="EndnoteText"/>
        <w:spacing w:line="276" w:lineRule="auto"/>
        <w:rPr>
          <w:rFonts w:ascii="Proxima Nova" w:hAnsi="Proxima Nova"/>
          <w:b/>
          <w:bCs/>
        </w:rPr>
      </w:pPr>
      <w:r w:rsidRPr="007A45E9">
        <w:rPr>
          <w:rStyle w:val="EndnoteReference"/>
          <w:rFonts w:ascii="Proxima Nova" w:hAnsi="Proxima Nova"/>
        </w:rPr>
        <w:endnoteRef/>
      </w:r>
      <w:r w:rsidRPr="007A45E9">
        <w:rPr>
          <w:rFonts w:ascii="Proxima Nova" w:hAnsi="Proxima Nova"/>
        </w:rPr>
        <w:t xml:space="preserve"> Uniting Care</w:t>
      </w:r>
      <w:r w:rsidR="00FD4D5C" w:rsidRPr="007A45E9">
        <w:rPr>
          <w:rFonts w:ascii="Proxima Nova" w:hAnsi="Proxima Nova"/>
        </w:rPr>
        <w:t xml:space="preserve"> Australia (2021) ‘</w:t>
      </w:r>
      <w:hyperlink r:id="rId8" w:history="1">
        <w:r w:rsidR="00FD4D5C" w:rsidRPr="007A45E9">
          <w:rPr>
            <w:rStyle w:val="Hyperlink"/>
            <w:rFonts w:ascii="Proxima Nova" w:hAnsi="Proxima Nova"/>
          </w:rPr>
          <w:t>UnitingCare Australia Consortium selected to deliver new program to help people escape family violence,’ Uniting Care Australia</w:t>
        </w:r>
      </w:hyperlink>
      <w:r w:rsidR="00FD4D5C" w:rsidRPr="007A45E9">
        <w:rPr>
          <w:rFonts w:ascii="Proxima Nova" w:hAnsi="Proxima Nova"/>
          <w:b/>
          <w:bCs/>
        </w:rPr>
        <w:t xml:space="preserve">,’ </w:t>
      </w:r>
      <w:r w:rsidRPr="007A45E9">
        <w:rPr>
          <w:rFonts w:ascii="Proxima Nova" w:hAnsi="Proxima Nova"/>
        </w:rPr>
        <w:t xml:space="preserve"> </w:t>
      </w:r>
      <w:r w:rsidR="00FD4D5C" w:rsidRPr="007A45E9">
        <w:rPr>
          <w:rFonts w:ascii="Proxima Nova" w:hAnsi="Proxima Nova"/>
        </w:rPr>
        <w:t xml:space="preserve">ACT. </w:t>
      </w:r>
    </w:p>
  </w:endnote>
  <w:endnote w:id="12">
    <w:p w14:paraId="224289B5" w14:textId="3A457490" w:rsidR="00E74C0D" w:rsidRPr="007A45E9" w:rsidRDefault="00E74C0D"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See e.g., Disabled People’s Organisations Australia and the National Women’s Alliances</w:t>
      </w:r>
      <w:r w:rsidR="00FD4D5C" w:rsidRPr="007A45E9">
        <w:rPr>
          <w:rFonts w:ascii="Proxima Nova" w:hAnsi="Proxima Nova"/>
        </w:rPr>
        <w:t xml:space="preserve"> (2019)</w:t>
      </w:r>
      <w:r w:rsidRPr="007A45E9">
        <w:rPr>
          <w:rFonts w:ascii="Proxima Nova" w:hAnsi="Proxima Nova"/>
        </w:rPr>
        <w:t xml:space="preserve"> ‘</w:t>
      </w:r>
      <w:hyperlink r:id="rId9" w:history="1">
        <w:r w:rsidRPr="007A45E9">
          <w:rPr>
            <w:rStyle w:val="Hyperlink"/>
            <w:rFonts w:ascii="Proxima Nova" w:hAnsi="Proxima Nova"/>
          </w:rPr>
          <w:t>The Status of Women and Girls with Disability in Australia – Position Paper to the Commission on the Status of Women (CSW) Twenty-Fifth Anniversary of the Fourth World Conference and The Beijing Declaration and Platform For Action (1995)</w:t>
        </w:r>
      </w:hyperlink>
      <w:r w:rsidR="00FD4D5C" w:rsidRPr="007A45E9">
        <w:rPr>
          <w:rFonts w:ascii="Proxima Nova" w:hAnsi="Proxima Nova"/>
        </w:rPr>
        <w:t>.</w:t>
      </w:r>
      <w:r w:rsidRPr="007A45E9">
        <w:rPr>
          <w:rFonts w:ascii="Proxima Nova" w:hAnsi="Proxima Nova"/>
        </w:rPr>
        <w:t>’</w:t>
      </w:r>
    </w:p>
  </w:endnote>
  <w:endnote w:id="13">
    <w:p w14:paraId="5235D670" w14:textId="1C0E0700" w:rsidR="007F0798" w:rsidRPr="007A45E9" w:rsidRDefault="007F0798" w:rsidP="005C13F2">
      <w:pPr>
        <w:pStyle w:val="EndnoteText"/>
        <w:spacing w:line="276" w:lineRule="auto"/>
        <w:rPr>
          <w:rFonts w:ascii="Proxima Nova" w:hAnsi="Proxima Nova"/>
        </w:rPr>
      </w:pPr>
      <w:r w:rsidRPr="007A45E9">
        <w:rPr>
          <w:rStyle w:val="EndnoteReference"/>
          <w:rFonts w:ascii="Proxima Nova" w:hAnsi="Proxima Nova"/>
        </w:rPr>
        <w:endnoteRef/>
      </w:r>
      <w:r w:rsidRPr="007A45E9">
        <w:rPr>
          <w:rFonts w:ascii="Proxima Nova" w:hAnsi="Proxima Nova"/>
        </w:rPr>
        <w:t xml:space="preserve"> See for </w:t>
      </w:r>
      <w:r w:rsidRPr="007A45E9">
        <w:rPr>
          <w:rFonts w:ascii="Proxima Nova" w:hAnsi="Proxima Nova"/>
        </w:rPr>
        <w:t xml:space="preserve">eg: CRPD/C/AUS/QPR/2-3; E/C.12/AUS/CO/5; A/C.3/72/L.18/Rev.1; A/HRC/38/47/ Add.1; CCPR/C/AUS/CO/6; CEDAW/C/AUS/CO/8; CRC/C/15/Add.268; CRC/C/AUS/ CO/4; A/HRC/17/10; CEDAW/C/AUL/CO/7; CAT/C/AUS/CO/4-5; A/HRC/WG.6/10/L.8; CRPD/C/AUS/CO/1; A/HRC/31/14; A/HRC/22/53; CCPR/C/AUS/Q/6; See also: World Medical Association (WMA) in conjunction with the International Federation of Health and Human Rights Organizations (IFHHRO) (2011) </w:t>
      </w:r>
      <w:r w:rsidR="00FD4D5C" w:rsidRPr="007A45E9">
        <w:rPr>
          <w:rFonts w:ascii="Proxima Nova" w:hAnsi="Proxima Nova"/>
        </w:rPr>
        <w:t>‘</w:t>
      </w:r>
      <w:hyperlink r:id="rId10" w:history="1">
        <w:r w:rsidRPr="007A45E9">
          <w:rPr>
            <w:rStyle w:val="Hyperlink"/>
            <w:rFonts w:ascii="Proxima Nova" w:hAnsi="Proxima Nova"/>
          </w:rPr>
          <w:t>Global Bodies call for end to Forced Sterilization: Press Release</w:t>
        </w:r>
      </w:hyperlink>
      <w:r w:rsidRPr="007A45E9">
        <w:rPr>
          <w:rFonts w:ascii="Proxima Nova" w:hAnsi="Proxima Nova"/>
        </w:rPr>
        <w:t>,</w:t>
      </w:r>
      <w:r w:rsidR="00FD4D5C" w:rsidRPr="007A45E9">
        <w:rPr>
          <w:rFonts w:ascii="Proxima Nova" w:hAnsi="Proxima Nova"/>
        </w:rPr>
        <w:t>’</w:t>
      </w:r>
      <w:r w:rsidRPr="007A45E9">
        <w:rPr>
          <w:rFonts w:ascii="Proxima Nova" w:hAnsi="Proxima Nova"/>
        </w:rPr>
        <w:t xml:space="preserve"> 5 September 2011</w:t>
      </w:r>
      <w:r w:rsidR="00FD4D5C" w:rsidRPr="007A45E9">
        <w:rPr>
          <w:rFonts w:ascii="Proxima Nova" w:hAnsi="Proxima Nova"/>
        </w:rPr>
        <w:t>.</w:t>
      </w:r>
    </w:p>
  </w:endnote>
  <w:endnote w:id="14">
    <w:p w14:paraId="6DD68A60" w14:textId="51F2994B" w:rsidR="00170E13" w:rsidRPr="007A45E9" w:rsidRDefault="00170E13" w:rsidP="005C13F2">
      <w:pPr>
        <w:pStyle w:val="EndnoteText"/>
        <w:spacing w:line="276" w:lineRule="auto"/>
        <w:rPr>
          <w:rFonts w:ascii="Proxima Nova" w:hAnsi="Proxima Nova"/>
          <w:lang w:val="en-GB"/>
        </w:rPr>
      </w:pPr>
      <w:r w:rsidRPr="007A45E9">
        <w:rPr>
          <w:rStyle w:val="EndnoteReference"/>
          <w:rFonts w:ascii="Proxima Nova" w:hAnsi="Proxima Nova"/>
        </w:rPr>
        <w:endnoteRef/>
      </w:r>
      <w:r w:rsidRPr="007A45E9">
        <w:rPr>
          <w:rFonts w:ascii="Proxima Nova" w:hAnsi="Proxima Nova"/>
        </w:rPr>
        <w:t xml:space="preserve"> Equality Australia (2019) ‘</w:t>
      </w:r>
      <w:hyperlink r:id="rId11" w:history="1">
        <w:r w:rsidRPr="007A45E9">
          <w:rPr>
            <w:rStyle w:val="Hyperlink"/>
            <w:rFonts w:ascii="Proxima Nova" w:hAnsi="Proxima Nova"/>
          </w:rPr>
          <w:t>Religious Discrimination Bill 2019 – In Focus: Disability, Mental Health and Wellness</w:t>
        </w:r>
      </w:hyperlink>
      <w:r w:rsidRPr="007A45E9">
        <w:rPr>
          <w:rFonts w:ascii="Proxima Nova" w:hAnsi="Proxima Nova"/>
        </w:rPr>
        <w:t xml:space="preserve">,’ Equality Australia, NSW. </w:t>
      </w:r>
    </w:p>
  </w:endnote>
  <w:endnote w:id="15">
    <w:p w14:paraId="478AF2C7" w14:textId="7A957654" w:rsidR="00231DAA" w:rsidRPr="007A45E9" w:rsidRDefault="00231DAA" w:rsidP="00231DAA">
      <w:pPr>
        <w:pStyle w:val="EndnoteText"/>
        <w:spacing w:line="276" w:lineRule="auto"/>
        <w:rPr>
          <w:rFonts w:ascii="Proxima Nova" w:hAnsi="Proxima Nova"/>
          <w:lang w:val="en-GB"/>
        </w:rPr>
      </w:pPr>
      <w:r w:rsidRPr="007A45E9">
        <w:rPr>
          <w:rStyle w:val="EndnoteReference"/>
          <w:rFonts w:ascii="Proxima Nova" w:hAnsi="Proxima Nova"/>
        </w:rPr>
        <w:endnoteRef/>
      </w:r>
      <w:r w:rsidRPr="007A45E9">
        <w:rPr>
          <w:rFonts w:ascii="Proxima Nova" w:hAnsi="Proxima Nova"/>
        </w:rPr>
        <w:t xml:space="preserve"> </w:t>
      </w:r>
      <w:r w:rsidR="00FB3D8C" w:rsidRPr="007A45E9">
        <w:rPr>
          <w:rFonts w:ascii="Proxima Nova" w:hAnsi="Proxima Nova"/>
        </w:rPr>
        <w:t xml:space="preserve">Warrier et al (2020) </w:t>
      </w:r>
      <w:hyperlink r:id="rId12" w:history="1">
        <w:r w:rsidR="00FB3D8C" w:rsidRPr="007A45E9">
          <w:rPr>
            <w:rStyle w:val="Hyperlink"/>
            <w:rFonts w:ascii="Proxima Nova" w:hAnsi="Proxima Nova"/>
          </w:rPr>
          <w:t>‘Elevated rates of autism, other neurodevelopmental and psychiatric diagnoses, and autistic traits in transgender and gender-diverse individuals’</w:t>
        </w:r>
      </w:hyperlink>
      <w:r w:rsidRPr="007A45E9">
        <w:rPr>
          <w:rFonts w:ascii="Proxima Nova" w:hAnsi="Proxima Nova"/>
        </w:rPr>
        <w:t xml:space="preserve"> </w:t>
      </w:r>
    </w:p>
  </w:endnote>
  <w:endnote w:id="16">
    <w:p w14:paraId="41C0BB3D" w14:textId="442C30D1" w:rsidR="00B73037" w:rsidRPr="00CE3AD9" w:rsidRDefault="00B73037" w:rsidP="00B73037">
      <w:pPr>
        <w:pStyle w:val="EndnoteText"/>
        <w:spacing w:line="276" w:lineRule="auto"/>
        <w:rPr>
          <w:rFonts w:ascii="Proxima Nova" w:hAnsi="Proxima Nova"/>
          <w:sz w:val="18"/>
          <w:szCs w:val="18"/>
          <w:lang w:val="en-GB"/>
        </w:rPr>
      </w:pPr>
      <w:r w:rsidRPr="007A45E9">
        <w:rPr>
          <w:rStyle w:val="EndnoteReference"/>
          <w:rFonts w:ascii="Proxima Nova" w:hAnsi="Proxima Nova"/>
        </w:rPr>
        <w:endnoteRef/>
      </w:r>
      <w:r w:rsidRPr="007A45E9">
        <w:rPr>
          <w:rFonts w:ascii="Proxima Nova" w:hAnsi="Proxima Nova"/>
        </w:rPr>
        <w:t xml:space="preserve"> </w:t>
      </w:r>
      <w:r w:rsidR="00FB3D8C" w:rsidRPr="007A45E9">
        <w:rPr>
          <w:rFonts w:ascii="Proxima Nova" w:hAnsi="Proxima Nova"/>
        </w:rPr>
        <w:t xml:space="preserve">Hill et al (2021), </w:t>
      </w:r>
      <w:hyperlink r:id="rId13" w:history="1">
        <w:r w:rsidR="00FB3D8C" w:rsidRPr="007A45E9">
          <w:rPr>
            <w:rStyle w:val="Hyperlink"/>
            <w:rFonts w:ascii="Proxima Nova" w:hAnsi="Proxima Nova"/>
          </w:rPr>
          <w:t>‘Writing Themselves In 4: The health and wellbeing of LGBTIQA+ young people in Australia’.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roxima Nova">
    <w:altName w:val="﷽﷽﷽﷽﷽﷽﷽﷽Nova"/>
    <w:panose1 w:val="02000506030000020004"/>
    <w:charset w:val="00"/>
    <w:family w:val="auto"/>
    <w:notTrueType/>
    <w:pitch w:val="variable"/>
    <w:sig w:usb0="20000287" w:usb1="00000001"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046169"/>
      <w:docPartObj>
        <w:docPartGallery w:val="Page Numbers (Bottom of Page)"/>
        <w:docPartUnique/>
      </w:docPartObj>
    </w:sdtPr>
    <w:sdtEndPr>
      <w:rPr>
        <w:rStyle w:val="PageNumber"/>
      </w:rPr>
    </w:sdtEndPr>
    <w:sdtContent>
      <w:p w14:paraId="19E64628" w14:textId="4CB290E0" w:rsidR="005C13F2" w:rsidRDefault="005C13F2" w:rsidP="005C13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C96EA" w14:textId="77777777" w:rsidR="005C13F2" w:rsidRDefault="005C1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roxima Nova" w:hAnsi="Proxima Nova"/>
      </w:rPr>
      <w:id w:val="126134172"/>
      <w:docPartObj>
        <w:docPartGallery w:val="Page Numbers (Bottom of Page)"/>
        <w:docPartUnique/>
      </w:docPartObj>
    </w:sdtPr>
    <w:sdtEndPr>
      <w:rPr>
        <w:rStyle w:val="PageNumber"/>
      </w:rPr>
    </w:sdtEndPr>
    <w:sdtContent>
      <w:p w14:paraId="75AD31EB" w14:textId="73EBDC56" w:rsidR="005C13F2" w:rsidRPr="005C13F2" w:rsidRDefault="005C13F2" w:rsidP="005C13F2">
        <w:pPr>
          <w:pStyle w:val="Footer"/>
          <w:framePr w:w="161" w:h="701" w:hRule="exact" w:wrap="none" w:vAnchor="text" w:hAnchor="margin" w:xAlign="center" w:y="-889"/>
          <w:rPr>
            <w:rStyle w:val="PageNumber"/>
            <w:rFonts w:ascii="Proxima Nova" w:hAnsi="Proxima Nova"/>
          </w:rPr>
        </w:pPr>
        <w:r w:rsidRPr="005C13F2">
          <w:rPr>
            <w:rStyle w:val="PageNumber"/>
            <w:rFonts w:ascii="Proxima Nova" w:hAnsi="Proxima Nova"/>
          </w:rPr>
          <w:fldChar w:fldCharType="begin"/>
        </w:r>
        <w:r w:rsidRPr="005C13F2">
          <w:rPr>
            <w:rStyle w:val="PageNumber"/>
            <w:rFonts w:ascii="Proxima Nova" w:hAnsi="Proxima Nova"/>
          </w:rPr>
          <w:instrText xml:space="preserve"> PAGE </w:instrText>
        </w:r>
        <w:r w:rsidRPr="005C13F2">
          <w:rPr>
            <w:rStyle w:val="PageNumber"/>
            <w:rFonts w:ascii="Proxima Nova" w:hAnsi="Proxima Nova"/>
          </w:rPr>
          <w:fldChar w:fldCharType="separate"/>
        </w:r>
        <w:r w:rsidRPr="005C13F2">
          <w:rPr>
            <w:rStyle w:val="PageNumber"/>
            <w:rFonts w:ascii="Proxima Nova" w:hAnsi="Proxima Nova"/>
            <w:noProof/>
          </w:rPr>
          <w:t>4</w:t>
        </w:r>
        <w:r w:rsidRPr="005C13F2">
          <w:rPr>
            <w:rStyle w:val="PageNumber"/>
            <w:rFonts w:ascii="Proxima Nova" w:hAnsi="Proxima Nova"/>
          </w:rPr>
          <w:fldChar w:fldCharType="end"/>
        </w:r>
      </w:p>
    </w:sdtContent>
  </w:sdt>
  <w:p w14:paraId="4125182D" w14:textId="225AEDA0" w:rsidR="005C13F2" w:rsidRDefault="005C13F2">
    <w:pPr>
      <w:pStyle w:val="Footer"/>
    </w:pPr>
    <w:r>
      <w:rPr>
        <w:noProof/>
      </w:rPr>
      <w:drawing>
        <wp:anchor distT="0" distB="0" distL="114300" distR="114300" simplePos="0" relativeHeight="251661312" behindDoc="0" locked="0" layoutInCell="1" allowOverlap="1" wp14:anchorId="155AE134" wp14:editId="3AD6E8E1">
          <wp:simplePos x="0" y="0"/>
          <wp:positionH relativeFrom="column">
            <wp:posOffset>-939800</wp:posOffset>
          </wp:positionH>
          <wp:positionV relativeFrom="page">
            <wp:posOffset>9480550</wp:posOffset>
          </wp:positionV>
          <wp:extent cx="7581900" cy="121031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E271" w14:textId="24BF1328" w:rsidR="005C13F2" w:rsidRDefault="005C13F2">
    <w:pPr>
      <w:pStyle w:val="Footer"/>
    </w:pPr>
    <w:r>
      <w:rPr>
        <w:noProof/>
      </w:rPr>
      <w:drawing>
        <wp:anchor distT="0" distB="0" distL="114300" distR="114300" simplePos="0" relativeHeight="251665408" behindDoc="0" locked="0" layoutInCell="1" allowOverlap="1" wp14:anchorId="514EB0AF" wp14:editId="036C4DA9">
          <wp:simplePos x="0" y="0"/>
          <wp:positionH relativeFrom="column">
            <wp:posOffset>-939800</wp:posOffset>
          </wp:positionH>
          <wp:positionV relativeFrom="page">
            <wp:posOffset>9455150</wp:posOffset>
          </wp:positionV>
          <wp:extent cx="7581900" cy="1210310"/>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5316" w14:textId="77777777" w:rsidR="0081728D" w:rsidRDefault="0081728D" w:rsidP="00A963FA">
      <w:r>
        <w:separator/>
      </w:r>
    </w:p>
  </w:footnote>
  <w:footnote w:type="continuationSeparator" w:id="0">
    <w:p w14:paraId="7BE2C4DF" w14:textId="77777777" w:rsidR="0081728D" w:rsidRDefault="0081728D" w:rsidP="00A9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AC40" w14:textId="5F92E4FD" w:rsidR="005C13F2" w:rsidRDefault="005C13F2">
    <w:pPr>
      <w:pStyle w:val="Header"/>
    </w:pPr>
    <w:r>
      <w:rPr>
        <w:noProof/>
      </w:rPr>
      <w:drawing>
        <wp:anchor distT="0" distB="0" distL="114300" distR="114300" simplePos="0" relativeHeight="251659264" behindDoc="1" locked="0" layoutInCell="1" allowOverlap="1" wp14:anchorId="320A4C04" wp14:editId="2167BA4B">
          <wp:simplePos x="0" y="0"/>
          <wp:positionH relativeFrom="column">
            <wp:posOffset>-939800</wp:posOffset>
          </wp:positionH>
          <wp:positionV relativeFrom="paragraph">
            <wp:posOffset>-2515235</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052A" w14:textId="5A000210" w:rsidR="005C13F2" w:rsidRDefault="005C13F2">
    <w:pPr>
      <w:pStyle w:val="Header"/>
    </w:pPr>
    <w:r>
      <w:rPr>
        <w:noProof/>
      </w:rPr>
      <w:drawing>
        <wp:anchor distT="0" distB="0" distL="114300" distR="114300" simplePos="0" relativeHeight="251663360" behindDoc="1" locked="0" layoutInCell="1" allowOverlap="1" wp14:anchorId="4D5BF90D" wp14:editId="2D8ABFA4">
          <wp:simplePos x="0" y="0"/>
          <wp:positionH relativeFrom="column">
            <wp:posOffset>-939800</wp:posOffset>
          </wp:positionH>
          <wp:positionV relativeFrom="paragraph">
            <wp:posOffset>-2489835</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0A24"/>
    <w:multiLevelType w:val="hybridMultilevel"/>
    <w:tmpl w:val="889C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15015A"/>
    <w:multiLevelType w:val="multilevel"/>
    <w:tmpl w:val="1CA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4"/>
    <w:rsid w:val="00010DEB"/>
    <w:rsid w:val="000B2D17"/>
    <w:rsid w:val="000C540F"/>
    <w:rsid w:val="000D666C"/>
    <w:rsid w:val="0012002A"/>
    <w:rsid w:val="00151A58"/>
    <w:rsid w:val="00170E13"/>
    <w:rsid w:val="00182BB1"/>
    <w:rsid w:val="001909FA"/>
    <w:rsid w:val="001B25EA"/>
    <w:rsid w:val="001B694C"/>
    <w:rsid w:val="001C038C"/>
    <w:rsid w:val="001C4A6F"/>
    <w:rsid w:val="001D32FC"/>
    <w:rsid w:val="001D5202"/>
    <w:rsid w:val="001E02A1"/>
    <w:rsid w:val="00225CB6"/>
    <w:rsid w:val="00231DAA"/>
    <w:rsid w:val="00247B67"/>
    <w:rsid w:val="00262042"/>
    <w:rsid w:val="002D2E36"/>
    <w:rsid w:val="002D6552"/>
    <w:rsid w:val="002E5E90"/>
    <w:rsid w:val="00315BF5"/>
    <w:rsid w:val="003751AD"/>
    <w:rsid w:val="003B041C"/>
    <w:rsid w:val="00444113"/>
    <w:rsid w:val="00476816"/>
    <w:rsid w:val="00482540"/>
    <w:rsid w:val="004A044C"/>
    <w:rsid w:val="004A1F7B"/>
    <w:rsid w:val="004B0DE3"/>
    <w:rsid w:val="004B3A9F"/>
    <w:rsid w:val="005509C2"/>
    <w:rsid w:val="00581C69"/>
    <w:rsid w:val="00583BEF"/>
    <w:rsid w:val="005934EA"/>
    <w:rsid w:val="005B34C8"/>
    <w:rsid w:val="005C13F2"/>
    <w:rsid w:val="005D111F"/>
    <w:rsid w:val="006164A6"/>
    <w:rsid w:val="006C189B"/>
    <w:rsid w:val="006C7989"/>
    <w:rsid w:val="006D3017"/>
    <w:rsid w:val="006F2C48"/>
    <w:rsid w:val="00722EA1"/>
    <w:rsid w:val="00734A8B"/>
    <w:rsid w:val="00741FCC"/>
    <w:rsid w:val="007A45E9"/>
    <w:rsid w:val="007C6DCE"/>
    <w:rsid w:val="007E181F"/>
    <w:rsid w:val="007F0798"/>
    <w:rsid w:val="00814F3A"/>
    <w:rsid w:val="00815E4A"/>
    <w:rsid w:val="0081728D"/>
    <w:rsid w:val="008B4796"/>
    <w:rsid w:val="008C062D"/>
    <w:rsid w:val="008C5510"/>
    <w:rsid w:val="008E0761"/>
    <w:rsid w:val="008F777A"/>
    <w:rsid w:val="009A0BAC"/>
    <w:rsid w:val="009F5D99"/>
    <w:rsid w:val="00A56B27"/>
    <w:rsid w:val="00A758D1"/>
    <w:rsid w:val="00A963FA"/>
    <w:rsid w:val="00AB0BC4"/>
    <w:rsid w:val="00AB5821"/>
    <w:rsid w:val="00AD52B3"/>
    <w:rsid w:val="00B73037"/>
    <w:rsid w:val="00B912BF"/>
    <w:rsid w:val="00BA64F7"/>
    <w:rsid w:val="00BC26D6"/>
    <w:rsid w:val="00BD71D1"/>
    <w:rsid w:val="00BF52CD"/>
    <w:rsid w:val="00C11609"/>
    <w:rsid w:val="00C16DDE"/>
    <w:rsid w:val="00C34A3B"/>
    <w:rsid w:val="00C41832"/>
    <w:rsid w:val="00C61CDD"/>
    <w:rsid w:val="00CE3AD9"/>
    <w:rsid w:val="00CE45B5"/>
    <w:rsid w:val="00D157D5"/>
    <w:rsid w:val="00D20098"/>
    <w:rsid w:val="00D3463F"/>
    <w:rsid w:val="00D373A8"/>
    <w:rsid w:val="00DD5BB4"/>
    <w:rsid w:val="00E330A3"/>
    <w:rsid w:val="00E74C0D"/>
    <w:rsid w:val="00E7516C"/>
    <w:rsid w:val="00EF7285"/>
    <w:rsid w:val="00F175B6"/>
    <w:rsid w:val="00F45617"/>
    <w:rsid w:val="00F5339A"/>
    <w:rsid w:val="00F546DE"/>
    <w:rsid w:val="00F75D3B"/>
    <w:rsid w:val="00F82A29"/>
    <w:rsid w:val="00F97E15"/>
    <w:rsid w:val="00FB12B0"/>
    <w:rsid w:val="00FB3D8C"/>
    <w:rsid w:val="00FD4D5C"/>
    <w:rsid w:val="00FE2C2C"/>
    <w:rsid w:val="00FF1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681A823"/>
  <w15:chartTrackingRefBased/>
  <w15:docId w15:val="{5C768EFA-0BD9-D34E-88F8-3ACC16CD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F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82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D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5BB4"/>
  </w:style>
  <w:style w:type="character" w:styleId="Hyperlink">
    <w:name w:val="Hyperlink"/>
    <w:basedOn w:val="DefaultParagraphFont"/>
    <w:uiPriority w:val="99"/>
    <w:unhideWhenUsed/>
    <w:rsid w:val="00DD5BB4"/>
    <w:rPr>
      <w:color w:val="0000FF"/>
      <w:u w:val="single"/>
    </w:rPr>
  </w:style>
  <w:style w:type="character" w:styleId="FollowedHyperlink">
    <w:name w:val="FollowedHyperlink"/>
    <w:basedOn w:val="DefaultParagraphFont"/>
    <w:uiPriority w:val="99"/>
    <w:semiHidden/>
    <w:unhideWhenUsed/>
    <w:rsid w:val="00DD5BB4"/>
    <w:rPr>
      <w:color w:val="954F72" w:themeColor="followedHyperlink"/>
      <w:u w:val="single"/>
    </w:rPr>
  </w:style>
  <w:style w:type="paragraph" w:styleId="BodyText">
    <w:name w:val="Body Text"/>
    <w:basedOn w:val="Normal"/>
    <w:link w:val="BodyTextChar"/>
    <w:uiPriority w:val="1"/>
    <w:qFormat/>
    <w:rsid w:val="00DD5BB4"/>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DD5BB4"/>
    <w:rPr>
      <w:rFonts w:ascii="Arial" w:eastAsia="Arial" w:hAnsi="Arial" w:cs="Arial"/>
      <w:sz w:val="22"/>
      <w:szCs w:val="22"/>
      <w:lang w:val="en-US"/>
    </w:rPr>
  </w:style>
  <w:style w:type="paragraph" w:styleId="ListParagraph">
    <w:name w:val="List Paragraph"/>
    <w:basedOn w:val="Normal"/>
    <w:uiPriority w:val="34"/>
    <w:qFormat/>
    <w:rsid w:val="00A963FA"/>
    <w:pPr>
      <w:ind w:left="720"/>
      <w:contextualSpacing/>
    </w:pPr>
  </w:style>
  <w:style w:type="paragraph" w:styleId="EndnoteText">
    <w:name w:val="endnote text"/>
    <w:basedOn w:val="Normal"/>
    <w:link w:val="EndnoteTextChar"/>
    <w:uiPriority w:val="99"/>
    <w:unhideWhenUsed/>
    <w:rsid w:val="00A963FA"/>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A963FA"/>
    <w:rPr>
      <w:sz w:val="20"/>
      <w:szCs w:val="20"/>
    </w:rPr>
  </w:style>
  <w:style w:type="character" w:styleId="EndnoteReference">
    <w:name w:val="endnote reference"/>
    <w:basedOn w:val="DefaultParagraphFont"/>
    <w:uiPriority w:val="99"/>
    <w:semiHidden/>
    <w:unhideWhenUsed/>
    <w:rsid w:val="00A963FA"/>
    <w:rPr>
      <w:vertAlign w:val="superscript"/>
    </w:rPr>
  </w:style>
  <w:style w:type="paragraph" w:styleId="FootnoteText">
    <w:name w:val="footnote text"/>
    <w:basedOn w:val="Normal"/>
    <w:link w:val="FootnoteTextChar"/>
    <w:uiPriority w:val="99"/>
    <w:semiHidden/>
    <w:unhideWhenUsed/>
    <w:rsid w:val="00482540"/>
    <w:rPr>
      <w:sz w:val="20"/>
      <w:szCs w:val="20"/>
    </w:rPr>
  </w:style>
  <w:style w:type="character" w:customStyle="1" w:styleId="FootnoteTextChar">
    <w:name w:val="Footnote Text Char"/>
    <w:basedOn w:val="DefaultParagraphFont"/>
    <w:link w:val="FootnoteText"/>
    <w:uiPriority w:val="99"/>
    <w:semiHidden/>
    <w:rsid w:val="0048254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82540"/>
    <w:rPr>
      <w:vertAlign w:val="superscript"/>
    </w:rPr>
  </w:style>
  <w:style w:type="character" w:customStyle="1" w:styleId="Heading1Char">
    <w:name w:val="Heading 1 Char"/>
    <w:basedOn w:val="DefaultParagraphFont"/>
    <w:link w:val="Heading1"/>
    <w:uiPriority w:val="9"/>
    <w:rsid w:val="00482540"/>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basedOn w:val="DefaultParagraphFont"/>
    <w:uiPriority w:val="99"/>
    <w:semiHidden/>
    <w:unhideWhenUsed/>
    <w:rsid w:val="00482540"/>
    <w:rPr>
      <w:color w:val="605E5C"/>
      <w:shd w:val="clear" w:color="auto" w:fill="E1DFDD"/>
    </w:rPr>
  </w:style>
  <w:style w:type="paragraph" w:styleId="NormalWeb">
    <w:name w:val="Normal (Web)"/>
    <w:basedOn w:val="Normal"/>
    <w:uiPriority w:val="99"/>
    <w:semiHidden/>
    <w:unhideWhenUsed/>
    <w:rsid w:val="00170E13"/>
  </w:style>
  <w:style w:type="paragraph" w:styleId="Header">
    <w:name w:val="header"/>
    <w:basedOn w:val="Normal"/>
    <w:link w:val="HeaderChar"/>
    <w:uiPriority w:val="99"/>
    <w:unhideWhenUsed/>
    <w:rsid w:val="005C13F2"/>
    <w:pPr>
      <w:tabs>
        <w:tab w:val="center" w:pos="4513"/>
        <w:tab w:val="right" w:pos="9026"/>
      </w:tabs>
    </w:pPr>
  </w:style>
  <w:style w:type="character" w:customStyle="1" w:styleId="HeaderChar">
    <w:name w:val="Header Char"/>
    <w:basedOn w:val="DefaultParagraphFont"/>
    <w:link w:val="Header"/>
    <w:uiPriority w:val="99"/>
    <w:rsid w:val="005C13F2"/>
    <w:rPr>
      <w:rFonts w:ascii="Times New Roman" w:eastAsia="Times New Roman" w:hAnsi="Times New Roman" w:cs="Times New Roman"/>
      <w:lang w:eastAsia="en-GB"/>
    </w:rPr>
  </w:style>
  <w:style w:type="paragraph" w:styleId="Footer">
    <w:name w:val="footer"/>
    <w:basedOn w:val="Normal"/>
    <w:link w:val="FooterChar"/>
    <w:uiPriority w:val="99"/>
    <w:unhideWhenUsed/>
    <w:rsid w:val="005C13F2"/>
    <w:pPr>
      <w:tabs>
        <w:tab w:val="center" w:pos="4513"/>
        <w:tab w:val="right" w:pos="9026"/>
      </w:tabs>
    </w:pPr>
  </w:style>
  <w:style w:type="character" w:customStyle="1" w:styleId="FooterChar">
    <w:name w:val="Footer Char"/>
    <w:basedOn w:val="DefaultParagraphFont"/>
    <w:link w:val="Footer"/>
    <w:uiPriority w:val="99"/>
    <w:rsid w:val="005C13F2"/>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C13F2"/>
  </w:style>
  <w:style w:type="character" w:customStyle="1" w:styleId="Heading3Char">
    <w:name w:val="Heading 3 Char"/>
    <w:basedOn w:val="DefaultParagraphFont"/>
    <w:link w:val="Heading3"/>
    <w:uiPriority w:val="9"/>
    <w:semiHidden/>
    <w:rsid w:val="00FD4D5C"/>
    <w:rPr>
      <w:rFonts w:asciiTheme="majorHAnsi" w:eastAsiaTheme="majorEastAsia" w:hAnsiTheme="majorHAnsi" w:cstheme="majorBidi"/>
      <w:color w:val="1F3763" w:themeColor="accent1" w:themeShade="7F"/>
      <w:lang w:eastAsia="en-GB"/>
    </w:rPr>
  </w:style>
  <w:style w:type="paragraph" w:styleId="Revision">
    <w:name w:val="Revision"/>
    <w:hidden/>
    <w:uiPriority w:val="99"/>
    <w:semiHidden/>
    <w:rsid w:val="001B694C"/>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157D5"/>
    <w:rPr>
      <w:sz w:val="16"/>
      <w:szCs w:val="16"/>
    </w:rPr>
  </w:style>
  <w:style w:type="paragraph" w:styleId="CommentText">
    <w:name w:val="annotation text"/>
    <w:basedOn w:val="Normal"/>
    <w:link w:val="CommentTextChar"/>
    <w:uiPriority w:val="99"/>
    <w:semiHidden/>
    <w:unhideWhenUsed/>
    <w:rsid w:val="00D157D5"/>
    <w:rPr>
      <w:sz w:val="20"/>
      <w:szCs w:val="20"/>
    </w:rPr>
  </w:style>
  <w:style w:type="character" w:customStyle="1" w:styleId="CommentTextChar">
    <w:name w:val="Comment Text Char"/>
    <w:basedOn w:val="DefaultParagraphFont"/>
    <w:link w:val="CommentText"/>
    <w:uiPriority w:val="99"/>
    <w:semiHidden/>
    <w:rsid w:val="00D157D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157D5"/>
    <w:rPr>
      <w:b/>
      <w:bCs/>
    </w:rPr>
  </w:style>
  <w:style w:type="character" w:customStyle="1" w:styleId="CommentSubjectChar">
    <w:name w:val="Comment Subject Char"/>
    <w:basedOn w:val="CommentTextChar"/>
    <w:link w:val="CommentSubject"/>
    <w:uiPriority w:val="99"/>
    <w:semiHidden/>
    <w:rsid w:val="00D157D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460">
      <w:bodyDiv w:val="1"/>
      <w:marLeft w:val="0"/>
      <w:marRight w:val="0"/>
      <w:marTop w:val="0"/>
      <w:marBottom w:val="0"/>
      <w:divBdr>
        <w:top w:val="none" w:sz="0" w:space="0" w:color="auto"/>
        <w:left w:val="none" w:sz="0" w:space="0" w:color="auto"/>
        <w:bottom w:val="none" w:sz="0" w:space="0" w:color="auto"/>
        <w:right w:val="none" w:sz="0" w:space="0" w:color="auto"/>
      </w:divBdr>
    </w:div>
    <w:div w:id="132410869">
      <w:bodyDiv w:val="1"/>
      <w:marLeft w:val="0"/>
      <w:marRight w:val="0"/>
      <w:marTop w:val="0"/>
      <w:marBottom w:val="0"/>
      <w:divBdr>
        <w:top w:val="none" w:sz="0" w:space="0" w:color="auto"/>
        <w:left w:val="none" w:sz="0" w:space="0" w:color="auto"/>
        <w:bottom w:val="none" w:sz="0" w:space="0" w:color="auto"/>
        <w:right w:val="none" w:sz="0" w:space="0" w:color="auto"/>
      </w:divBdr>
    </w:div>
    <w:div w:id="225193170">
      <w:bodyDiv w:val="1"/>
      <w:marLeft w:val="0"/>
      <w:marRight w:val="0"/>
      <w:marTop w:val="0"/>
      <w:marBottom w:val="0"/>
      <w:divBdr>
        <w:top w:val="none" w:sz="0" w:space="0" w:color="auto"/>
        <w:left w:val="none" w:sz="0" w:space="0" w:color="auto"/>
        <w:bottom w:val="none" w:sz="0" w:space="0" w:color="auto"/>
        <w:right w:val="none" w:sz="0" w:space="0" w:color="auto"/>
      </w:divBdr>
    </w:div>
    <w:div w:id="319583356">
      <w:bodyDiv w:val="1"/>
      <w:marLeft w:val="0"/>
      <w:marRight w:val="0"/>
      <w:marTop w:val="0"/>
      <w:marBottom w:val="0"/>
      <w:divBdr>
        <w:top w:val="none" w:sz="0" w:space="0" w:color="auto"/>
        <w:left w:val="none" w:sz="0" w:space="0" w:color="auto"/>
        <w:bottom w:val="none" w:sz="0" w:space="0" w:color="auto"/>
        <w:right w:val="none" w:sz="0" w:space="0" w:color="auto"/>
      </w:divBdr>
    </w:div>
    <w:div w:id="345138793">
      <w:bodyDiv w:val="1"/>
      <w:marLeft w:val="0"/>
      <w:marRight w:val="0"/>
      <w:marTop w:val="0"/>
      <w:marBottom w:val="0"/>
      <w:divBdr>
        <w:top w:val="none" w:sz="0" w:space="0" w:color="auto"/>
        <w:left w:val="none" w:sz="0" w:space="0" w:color="auto"/>
        <w:bottom w:val="none" w:sz="0" w:space="0" w:color="auto"/>
        <w:right w:val="none" w:sz="0" w:space="0" w:color="auto"/>
      </w:divBdr>
    </w:div>
    <w:div w:id="374233173">
      <w:bodyDiv w:val="1"/>
      <w:marLeft w:val="0"/>
      <w:marRight w:val="0"/>
      <w:marTop w:val="0"/>
      <w:marBottom w:val="0"/>
      <w:divBdr>
        <w:top w:val="none" w:sz="0" w:space="0" w:color="auto"/>
        <w:left w:val="none" w:sz="0" w:space="0" w:color="auto"/>
        <w:bottom w:val="none" w:sz="0" w:space="0" w:color="auto"/>
        <w:right w:val="none" w:sz="0" w:space="0" w:color="auto"/>
      </w:divBdr>
    </w:div>
    <w:div w:id="511185957">
      <w:bodyDiv w:val="1"/>
      <w:marLeft w:val="0"/>
      <w:marRight w:val="0"/>
      <w:marTop w:val="0"/>
      <w:marBottom w:val="0"/>
      <w:divBdr>
        <w:top w:val="none" w:sz="0" w:space="0" w:color="auto"/>
        <w:left w:val="none" w:sz="0" w:space="0" w:color="auto"/>
        <w:bottom w:val="none" w:sz="0" w:space="0" w:color="auto"/>
        <w:right w:val="none" w:sz="0" w:space="0" w:color="auto"/>
      </w:divBdr>
    </w:div>
    <w:div w:id="590702513">
      <w:bodyDiv w:val="1"/>
      <w:marLeft w:val="0"/>
      <w:marRight w:val="0"/>
      <w:marTop w:val="0"/>
      <w:marBottom w:val="0"/>
      <w:divBdr>
        <w:top w:val="none" w:sz="0" w:space="0" w:color="auto"/>
        <w:left w:val="none" w:sz="0" w:space="0" w:color="auto"/>
        <w:bottom w:val="none" w:sz="0" w:space="0" w:color="auto"/>
        <w:right w:val="none" w:sz="0" w:space="0" w:color="auto"/>
      </w:divBdr>
    </w:div>
    <w:div w:id="596207224">
      <w:bodyDiv w:val="1"/>
      <w:marLeft w:val="0"/>
      <w:marRight w:val="0"/>
      <w:marTop w:val="0"/>
      <w:marBottom w:val="0"/>
      <w:divBdr>
        <w:top w:val="none" w:sz="0" w:space="0" w:color="auto"/>
        <w:left w:val="none" w:sz="0" w:space="0" w:color="auto"/>
        <w:bottom w:val="none" w:sz="0" w:space="0" w:color="auto"/>
        <w:right w:val="none" w:sz="0" w:space="0" w:color="auto"/>
      </w:divBdr>
    </w:div>
    <w:div w:id="716859475">
      <w:bodyDiv w:val="1"/>
      <w:marLeft w:val="0"/>
      <w:marRight w:val="0"/>
      <w:marTop w:val="0"/>
      <w:marBottom w:val="0"/>
      <w:divBdr>
        <w:top w:val="none" w:sz="0" w:space="0" w:color="auto"/>
        <w:left w:val="none" w:sz="0" w:space="0" w:color="auto"/>
        <w:bottom w:val="none" w:sz="0" w:space="0" w:color="auto"/>
        <w:right w:val="none" w:sz="0" w:space="0" w:color="auto"/>
      </w:divBdr>
    </w:div>
    <w:div w:id="718747924">
      <w:bodyDiv w:val="1"/>
      <w:marLeft w:val="0"/>
      <w:marRight w:val="0"/>
      <w:marTop w:val="0"/>
      <w:marBottom w:val="0"/>
      <w:divBdr>
        <w:top w:val="none" w:sz="0" w:space="0" w:color="auto"/>
        <w:left w:val="none" w:sz="0" w:space="0" w:color="auto"/>
        <w:bottom w:val="none" w:sz="0" w:space="0" w:color="auto"/>
        <w:right w:val="none" w:sz="0" w:space="0" w:color="auto"/>
      </w:divBdr>
    </w:div>
    <w:div w:id="732388860">
      <w:bodyDiv w:val="1"/>
      <w:marLeft w:val="0"/>
      <w:marRight w:val="0"/>
      <w:marTop w:val="0"/>
      <w:marBottom w:val="0"/>
      <w:divBdr>
        <w:top w:val="none" w:sz="0" w:space="0" w:color="auto"/>
        <w:left w:val="none" w:sz="0" w:space="0" w:color="auto"/>
        <w:bottom w:val="none" w:sz="0" w:space="0" w:color="auto"/>
        <w:right w:val="none" w:sz="0" w:space="0" w:color="auto"/>
      </w:divBdr>
    </w:div>
    <w:div w:id="849951279">
      <w:bodyDiv w:val="1"/>
      <w:marLeft w:val="0"/>
      <w:marRight w:val="0"/>
      <w:marTop w:val="0"/>
      <w:marBottom w:val="0"/>
      <w:divBdr>
        <w:top w:val="none" w:sz="0" w:space="0" w:color="auto"/>
        <w:left w:val="none" w:sz="0" w:space="0" w:color="auto"/>
        <w:bottom w:val="none" w:sz="0" w:space="0" w:color="auto"/>
        <w:right w:val="none" w:sz="0" w:space="0" w:color="auto"/>
      </w:divBdr>
    </w:div>
    <w:div w:id="929584043">
      <w:bodyDiv w:val="1"/>
      <w:marLeft w:val="0"/>
      <w:marRight w:val="0"/>
      <w:marTop w:val="0"/>
      <w:marBottom w:val="0"/>
      <w:divBdr>
        <w:top w:val="none" w:sz="0" w:space="0" w:color="auto"/>
        <w:left w:val="none" w:sz="0" w:space="0" w:color="auto"/>
        <w:bottom w:val="none" w:sz="0" w:space="0" w:color="auto"/>
        <w:right w:val="none" w:sz="0" w:space="0" w:color="auto"/>
      </w:divBdr>
    </w:div>
    <w:div w:id="1000617375">
      <w:bodyDiv w:val="1"/>
      <w:marLeft w:val="0"/>
      <w:marRight w:val="0"/>
      <w:marTop w:val="0"/>
      <w:marBottom w:val="0"/>
      <w:divBdr>
        <w:top w:val="none" w:sz="0" w:space="0" w:color="auto"/>
        <w:left w:val="none" w:sz="0" w:space="0" w:color="auto"/>
        <w:bottom w:val="none" w:sz="0" w:space="0" w:color="auto"/>
        <w:right w:val="none" w:sz="0" w:space="0" w:color="auto"/>
      </w:divBdr>
    </w:div>
    <w:div w:id="1225330566">
      <w:bodyDiv w:val="1"/>
      <w:marLeft w:val="0"/>
      <w:marRight w:val="0"/>
      <w:marTop w:val="0"/>
      <w:marBottom w:val="0"/>
      <w:divBdr>
        <w:top w:val="none" w:sz="0" w:space="0" w:color="auto"/>
        <w:left w:val="none" w:sz="0" w:space="0" w:color="auto"/>
        <w:bottom w:val="none" w:sz="0" w:space="0" w:color="auto"/>
        <w:right w:val="none" w:sz="0" w:space="0" w:color="auto"/>
      </w:divBdr>
    </w:div>
    <w:div w:id="1227956771">
      <w:bodyDiv w:val="1"/>
      <w:marLeft w:val="0"/>
      <w:marRight w:val="0"/>
      <w:marTop w:val="0"/>
      <w:marBottom w:val="0"/>
      <w:divBdr>
        <w:top w:val="none" w:sz="0" w:space="0" w:color="auto"/>
        <w:left w:val="none" w:sz="0" w:space="0" w:color="auto"/>
        <w:bottom w:val="none" w:sz="0" w:space="0" w:color="auto"/>
        <w:right w:val="none" w:sz="0" w:space="0" w:color="auto"/>
      </w:divBdr>
    </w:div>
    <w:div w:id="1389305963">
      <w:bodyDiv w:val="1"/>
      <w:marLeft w:val="0"/>
      <w:marRight w:val="0"/>
      <w:marTop w:val="0"/>
      <w:marBottom w:val="0"/>
      <w:divBdr>
        <w:top w:val="none" w:sz="0" w:space="0" w:color="auto"/>
        <w:left w:val="none" w:sz="0" w:space="0" w:color="auto"/>
        <w:bottom w:val="none" w:sz="0" w:space="0" w:color="auto"/>
        <w:right w:val="none" w:sz="0" w:space="0" w:color="auto"/>
      </w:divBdr>
    </w:div>
    <w:div w:id="1461530478">
      <w:bodyDiv w:val="1"/>
      <w:marLeft w:val="0"/>
      <w:marRight w:val="0"/>
      <w:marTop w:val="0"/>
      <w:marBottom w:val="0"/>
      <w:divBdr>
        <w:top w:val="none" w:sz="0" w:space="0" w:color="auto"/>
        <w:left w:val="none" w:sz="0" w:space="0" w:color="auto"/>
        <w:bottom w:val="none" w:sz="0" w:space="0" w:color="auto"/>
        <w:right w:val="none" w:sz="0" w:space="0" w:color="auto"/>
      </w:divBdr>
    </w:div>
    <w:div w:id="1484348649">
      <w:bodyDiv w:val="1"/>
      <w:marLeft w:val="0"/>
      <w:marRight w:val="0"/>
      <w:marTop w:val="0"/>
      <w:marBottom w:val="0"/>
      <w:divBdr>
        <w:top w:val="none" w:sz="0" w:space="0" w:color="auto"/>
        <w:left w:val="none" w:sz="0" w:space="0" w:color="auto"/>
        <w:bottom w:val="none" w:sz="0" w:space="0" w:color="auto"/>
        <w:right w:val="none" w:sz="0" w:space="0" w:color="auto"/>
      </w:divBdr>
    </w:div>
    <w:div w:id="1528789670">
      <w:bodyDiv w:val="1"/>
      <w:marLeft w:val="0"/>
      <w:marRight w:val="0"/>
      <w:marTop w:val="0"/>
      <w:marBottom w:val="0"/>
      <w:divBdr>
        <w:top w:val="none" w:sz="0" w:space="0" w:color="auto"/>
        <w:left w:val="none" w:sz="0" w:space="0" w:color="auto"/>
        <w:bottom w:val="none" w:sz="0" w:space="0" w:color="auto"/>
        <w:right w:val="none" w:sz="0" w:space="0" w:color="auto"/>
      </w:divBdr>
    </w:div>
    <w:div w:id="1713073597">
      <w:bodyDiv w:val="1"/>
      <w:marLeft w:val="0"/>
      <w:marRight w:val="0"/>
      <w:marTop w:val="0"/>
      <w:marBottom w:val="0"/>
      <w:divBdr>
        <w:top w:val="none" w:sz="0" w:space="0" w:color="auto"/>
        <w:left w:val="none" w:sz="0" w:space="0" w:color="auto"/>
        <w:bottom w:val="none" w:sz="0" w:space="0" w:color="auto"/>
        <w:right w:val="none" w:sz="0" w:space="0" w:color="auto"/>
      </w:divBdr>
    </w:div>
    <w:div w:id="1970357100">
      <w:bodyDiv w:val="1"/>
      <w:marLeft w:val="0"/>
      <w:marRight w:val="0"/>
      <w:marTop w:val="0"/>
      <w:marBottom w:val="0"/>
      <w:divBdr>
        <w:top w:val="none" w:sz="0" w:space="0" w:color="auto"/>
        <w:left w:val="none" w:sz="0" w:space="0" w:color="auto"/>
        <w:bottom w:val="none" w:sz="0" w:space="0" w:color="auto"/>
        <w:right w:val="none" w:sz="0" w:space="0" w:color="auto"/>
      </w:divBdr>
    </w:div>
    <w:div w:id="2047483982">
      <w:bodyDiv w:val="1"/>
      <w:marLeft w:val="0"/>
      <w:marRight w:val="0"/>
      <w:marTop w:val="0"/>
      <w:marBottom w:val="0"/>
      <w:divBdr>
        <w:top w:val="none" w:sz="0" w:space="0" w:color="auto"/>
        <w:left w:val="none" w:sz="0" w:space="0" w:color="auto"/>
        <w:bottom w:val="none" w:sz="0" w:space="0" w:color="auto"/>
        <w:right w:val="none" w:sz="0" w:space="0" w:color="auto"/>
      </w:divBdr>
    </w:div>
    <w:div w:id="2109767201">
      <w:bodyDiv w:val="1"/>
      <w:marLeft w:val="0"/>
      <w:marRight w:val="0"/>
      <w:marTop w:val="0"/>
      <w:marBottom w:val="0"/>
      <w:divBdr>
        <w:top w:val="none" w:sz="0" w:space="0" w:color="auto"/>
        <w:left w:val="none" w:sz="0" w:space="0" w:color="auto"/>
        <w:bottom w:val="none" w:sz="0" w:space="0" w:color="auto"/>
        <w:right w:val="none" w:sz="0" w:space="0" w:color="auto"/>
      </w:divBdr>
    </w:div>
    <w:div w:id="21389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cash@aph.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unitingcare.org.au/download/unitingcare-selected-to-deliver-program-to-help-people-escape-violence/" TargetMode="External"/><Relationship Id="rId13" Type="http://schemas.openxmlformats.org/officeDocument/2006/relationships/hyperlink" Target="https://www.latrobe.edu.au/__data/assets/pdf_file/0010/1198945/Writing-Themselves-In-4-National-report.pdf" TargetMode="External"/><Relationship Id="rId3" Type="http://schemas.openxmlformats.org/officeDocument/2006/relationships/hyperlink" Target="https://wwda.org.au/wp-content/uploads/2021/06/DRC-Submission-Rights-and-Attitudes-final.pdf" TargetMode="External"/><Relationship Id="rId7" Type="http://schemas.openxmlformats.org/officeDocument/2006/relationships/hyperlink" Target="https://www.abc.net.au/news/2021-11-30/religious-discrimination-bill-people-with-disability-lgbtqi/100659144" TargetMode="External"/><Relationship Id="rId12" Type="http://schemas.openxmlformats.org/officeDocument/2006/relationships/hyperlink" Target="https://pubmed.ncbi.nlm.nih.gov/32770077/" TargetMode="External"/><Relationship Id="rId2" Type="http://schemas.openxmlformats.org/officeDocument/2006/relationships/hyperlink" Target="https://humanrights.gov.au/sites/default/files/2019-10/AHRC_AR_2018-19_Stats_Tables_%28Final%29.pdf?_ga=2.90260754.968872135.1639024149-1781006729.1636326588" TargetMode="External"/><Relationship Id="rId1" Type="http://schemas.openxmlformats.org/officeDocument/2006/relationships/hyperlink" Target="https://humanrights.gov.au/about/news/disability-discrimination-tops-commission-complaints" TargetMode="External"/><Relationship Id="rId6" Type="http://schemas.openxmlformats.org/officeDocument/2006/relationships/hyperlink" Target="https://equalityaustralia.org.au/wp-content/uploads/2019/11/20191106-Religious-Discrimination-Bill-and-Disability-Factsheet-Final.pdf" TargetMode="External"/><Relationship Id="rId11" Type="http://schemas.openxmlformats.org/officeDocument/2006/relationships/hyperlink" Target="https://equalityaustralia.org.au/wp-content/uploads/2019/11/20191106-Religious-Discrimination-Bill-and-Disability-Factsheet-Final.pdf" TargetMode="External"/><Relationship Id="rId5" Type="http://schemas.openxmlformats.org/officeDocument/2006/relationships/hyperlink" Target="https://www.abc.net.au/news/2021-11-30/religious-discrimination-bill-people-with-disability-lgbtqi/100659144" TargetMode="External"/><Relationship Id="rId10" Type="http://schemas.openxmlformats.org/officeDocument/2006/relationships/hyperlink" Target="http://wwda.org.au/issues/sterilise/sterilise2011/sterilwma2011/" TargetMode="External"/><Relationship Id="rId4" Type="http://schemas.openxmlformats.org/officeDocument/2006/relationships/hyperlink" Target="mailto:https://democracyincolour.org/latest-news/new-religious-discrimination-bill-will-not-protect-against-hate-crimes-and-vilification/" TargetMode="External"/><Relationship Id="rId9" Type="http://schemas.openxmlformats.org/officeDocument/2006/relationships/hyperlink" Target="https://wwda.org.au/2019/12/position-paper-the-status-of-women-and-girls-with-disability-in-australi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88CE-3C74-4C4F-A4A8-E107C8C4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4</cp:revision>
  <cp:lastPrinted>2021-12-21T00:31:00Z</cp:lastPrinted>
  <dcterms:created xsi:type="dcterms:W3CDTF">2021-12-21T01:11:00Z</dcterms:created>
  <dcterms:modified xsi:type="dcterms:W3CDTF">2021-12-21T01:17:00Z</dcterms:modified>
</cp:coreProperties>
</file>