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E66A8" w14:textId="5E7C7ADC" w:rsidR="005860ED" w:rsidRPr="001048AA" w:rsidRDefault="005860ED" w:rsidP="00784F05">
      <w:pPr>
        <w:spacing w:line="276" w:lineRule="auto"/>
        <w:rPr>
          <w:rFonts w:ascii="Arial" w:hAnsi="Arial" w:cs="Arial"/>
          <w:b/>
          <w:sz w:val="32"/>
          <w:szCs w:val="32"/>
        </w:rPr>
      </w:pPr>
      <w:r w:rsidRPr="001048AA">
        <w:rPr>
          <w:rFonts w:ascii="Arial" w:hAnsi="Arial" w:cs="Arial"/>
          <w:b/>
          <w:sz w:val="32"/>
          <w:szCs w:val="32"/>
        </w:rPr>
        <w:t>Statement of Concern</w:t>
      </w:r>
      <w:r w:rsidR="00784F05" w:rsidRPr="001048AA">
        <w:rPr>
          <w:rFonts w:ascii="Arial" w:hAnsi="Arial" w:cs="Arial"/>
          <w:b/>
          <w:sz w:val="32"/>
          <w:szCs w:val="32"/>
        </w:rPr>
        <w:t xml:space="preserve"> – Plain English</w:t>
      </w:r>
      <w:r w:rsidR="00906E9D">
        <w:rPr>
          <w:rFonts w:ascii="Arial" w:hAnsi="Arial" w:cs="Arial"/>
          <w:b/>
          <w:sz w:val="32"/>
          <w:szCs w:val="32"/>
        </w:rPr>
        <w:t xml:space="preserve"> Version</w:t>
      </w:r>
    </w:p>
    <w:p w14:paraId="018530F9" w14:textId="77777777" w:rsidR="005860ED" w:rsidRPr="001048AA" w:rsidRDefault="005860ED" w:rsidP="00784F05">
      <w:pPr>
        <w:spacing w:line="276" w:lineRule="auto"/>
        <w:rPr>
          <w:rFonts w:ascii="Arial" w:hAnsi="Arial" w:cs="Arial"/>
          <w:bCs/>
        </w:rPr>
      </w:pPr>
    </w:p>
    <w:p w14:paraId="6DB4702F" w14:textId="3B46F434" w:rsidR="005860ED" w:rsidRPr="001048AA" w:rsidRDefault="005860ED" w:rsidP="00784F05">
      <w:pPr>
        <w:spacing w:line="276" w:lineRule="auto"/>
        <w:rPr>
          <w:rFonts w:ascii="Arial" w:hAnsi="Arial" w:cs="Arial"/>
          <w:b/>
          <w:sz w:val="32"/>
          <w:szCs w:val="32"/>
        </w:rPr>
      </w:pPr>
      <w:r w:rsidRPr="001048AA">
        <w:rPr>
          <w:rFonts w:ascii="Arial" w:hAnsi="Arial" w:cs="Arial"/>
          <w:b/>
          <w:sz w:val="32"/>
          <w:szCs w:val="32"/>
        </w:rPr>
        <w:t>COVID-19: Human rights, disability and decision-m</w:t>
      </w:r>
      <w:r w:rsidR="005D3343" w:rsidRPr="001048AA">
        <w:rPr>
          <w:rFonts w:ascii="Arial" w:hAnsi="Arial" w:cs="Arial"/>
          <w:b/>
          <w:sz w:val="32"/>
          <w:szCs w:val="32"/>
        </w:rPr>
        <w:t>a</w:t>
      </w:r>
      <w:r w:rsidRPr="001048AA">
        <w:rPr>
          <w:rFonts w:ascii="Arial" w:hAnsi="Arial" w:cs="Arial"/>
          <w:b/>
          <w:sz w:val="32"/>
          <w:szCs w:val="32"/>
        </w:rPr>
        <w:t>king</w:t>
      </w:r>
    </w:p>
    <w:p w14:paraId="62F2CEC1" w14:textId="17F2B522" w:rsidR="005860ED" w:rsidRPr="001048AA" w:rsidRDefault="005860ED" w:rsidP="001048AA">
      <w:pPr>
        <w:spacing w:line="276" w:lineRule="auto"/>
        <w:rPr>
          <w:rFonts w:ascii="Arial" w:hAnsi="Arial" w:cs="Arial"/>
          <w:bCs/>
          <w:sz w:val="28"/>
          <w:szCs w:val="28"/>
        </w:rPr>
      </w:pPr>
    </w:p>
    <w:p w14:paraId="563FEBA7" w14:textId="7A562034" w:rsidR="00BE2D8C" w:rsidRPr="001048AA" w:rsidRDefault="00BE2D8C" w:rsidP="00784F05">
      <w:pPr>
        <w:spacing w:line="276" w:lineRule="auto"/>
        <w:rPr>
          <w:rFonts w:ascii="Arial" w:hAnsi="Arial" w:cs="Arial"/>
          <w:bCs/>
          <w:sz w:val="28"/>
          <w:szCs w:val="28"/>
        </w:rPr>
      </w:pPr>
      <w:r w:rsidRPr="001048AA">
        <w:rPr>
          <w:rFonts w:ascii="Arial" w:hAnsi="Arial" w:cs="Arial"/>
          <w:bCs/>
          <w:sz w:val="28"/>
          <w:szCs w:val="28"/>
        </w:rPr>
        <w:t xml:space="preserve">This statement is written by experts in human rights, disability and ethics who have come together to support the rights of people with disability during the </w:t>
      </w:r>
      <w:r w:rsidR="003A6B59" w:rsidRPr="001048AA">
        <w:rPr>
          <w:rFonts w:ascii="Arial" w:hAnsi="Arial" w:cs="Arial"/>
          <w:bCs/>
          <w:sz w:val="28"/>
          <w:szCs w:val="28"/>
        </w:rPr>
        <w:t>C</w:t>
      </w:r>
      <w:r w:rsidRPr="001048AA">
        <w:rPr>
          <w:rFonts w:ascii="Arial" w:hAnsi="Arial" w:cs="Arial"/>
          <w:bCs/>
          <w:sz w:val="28"/>
          <w:szCs w:val="28"/>
        </w:rPr>
        <w:t xml:space="preserve">oronavirus (COVID-19) pandemic. </w:t>
      </w:r>
    </w:p>
    <w:p w14:paraId="38D80211" w14:textId="3D80BA75" w:rsidR="003D745C" w:rsidRPr="001048AA" w:rsidRDefault="005D1CC1" w:rsidP="00784F05">
      <w:pPr>
        <w:spacing w:line="276" w:lineRule="auto"/>
        <w:rPr>
          <w:rFonts w:ascii="Arial" w:hAnsi="Arial" w:cs="Arial"/>
          <w:sz w:val="28"/>
          <w:szCs w:val="28"/>
        </w:rPr>
      </w:pPr>
    </w:p>
    <w:p w14:paraId="2E4F8C17" w14:textId="77777777" w:rsidR="00CF26AC" w:rsidRPr="001048AA" w:rsidRDefault="00770456" w:rsidP="00784F05">
      <w:pPr>
        <w:spacing w:line="276" w:lineRule="auto"/>
        <w:rPr>
          <w:rFonts w:ascii="Arial" w:hAnsi="Arial" w:cs="Arial"/>
          <w:sz w:val="28"/>
          <w:szCs w:val="28"/>
        </w:rPr>
      </w:pPr>
      <w:r w:rsidRPr="001048AA">
        <w:rPr>
          <w:rFonts w:ascii="Arial" w:hAnsi="Arial" w:cs="Arial"/>
          <w:sz w:val="28"/>
          <w:szCs w:val="28"/>
        </w:rPr>
        <w:t xml:space="preserve">We are </w:t>
      </w:r>
      <w:r w:rsidR="00CF26AC" w:rsidRPr="001048AA">
        <w:rPr>
          <w:rFonts w:ascii="Arial" w:hAnsi="Arial" w:cs="Arial"/>
          <w:sz w:val="28"/>
          <w:szCs w:val="28"/>
        </w:rPr>
        <w:t>worried</w:t>
      </w:r>
      <w:r w:rsidRPr="001048AA">
        <w:rPr>
          <w:rFonts w:ascii="Arial" w:hAnsi="Arial" w:cs="Arial"/>
          <w:sz w:val="28"/>
          <w:szCs w:val="28"/>
        </w:rPr>
        <w:t xml:space="preserve"> that p</w:t>
      </w:r>
      <w:r w:rsidR="00BE2D8C" w:rsidRPr="001048AA">
        <w:rPr>
          <w:rFonts w:ascii="Arial" w:hAnsi="Arial" w:cs="Arial"/>
          <w:sz w:val="28"/>
          <w:szCs w:val="28"/>
        </w:rPr>
        <w:t xml:space="preserve">eople with disability are at high risk of suffering </w:t>
      </w:r>
      <w:r w:rsidR="00675EC8" w:rsidRPr="001048AA">
        <w:rPr>
          <w:rFonts w:ascii="Arial" w:hAnsi="Arial" w:cs="Arial"/>
          <w:sz w:val="28"/>
          <w:szCs w:val="28"/>
        </w:rPr>
        <w:t>from</w:t>
      </w:r>
      <w:r w:rsidR="00BE2D8C" w:rsidRPr="001048AA">
        <w:rPr>
          <w:rFonts w:ascii="Arial" w:hAnsi="Arial" w:cs="Arial"/>
          <w:sz w:val="28"/>
          <w:szCs w:val="28"/>
        </w:rPr>
        <w:t xml:space="preserve"> the COVID-19 pandemic. </w:t>
      </w:r>
      <w:r w:rsidRPr="001048AA">
        <w:rPr>
          <w:rFonts w:ascii="Arial" w:hAnsi="Arial" w:cs="Arial"/>
          <w:sz w:val="28"/>
          <w:szCs w:val="28"/>
        </w:rPr>
        <w:t xml:space="preserve">Older people with disability, people with intellectual disability, Aboriginal and Torres Strait Islander people with disability, people with psychosocial disability and </w:t>
      </w:r>
      <w:r w:rsidR="00675EC8" w:rsidRPr="001048AA">
        <w:rPr>
          <w:rFonts w:ascii="Arial" w:hAnsi="Arial" w:cs="Arial"/>
          <w:sz w:val="28"/>
          <w:szCs w:val="28"/>
        </w:rPr>
        <w:t xml:space="preserve">people </w:t>
      </w:r>
      <w:r w:rsidRPr="001048AA">
        <w:rPr>
          <w:rFonts w:ascii="Arial" w:hAnsi="Arial" w:cs="Arial"/>
          <w:sz w:val="28"/>
          <w:szCs w:val="28"/>
        </w:rPr>
        <w:t xml:space="preserve">with chronic health conditions are at particularly high risk. </w:t>
      </w:r>
    </w:p>
    <w:p w14:paraId="620566C8" w14:textId="77777777" w:rsidR="00CF26AC" w:rsidRPr="001048AA" w:rsidRDefault="00CF26AC" w:rsidP="00784F05">
      <w:pPr>
        <w:spacing w:line="276" w:lineRule="auto"/>
        <w:rPr>
          <w:rFonts w:ascii="Arial" w:hAnsi="Arial" w:cs="Arial"/>
          <w:sz w:val="28"/>
          <w:szCs w:val="28"/>
        </w:rPr>
      </w:pPr>
    </w:p>
    <w:p w14:paraId="048267C5" w14:textId="0444DFD3" w:rsidR="00F12089" w:rsidRPr="001048AA" w:rsidRDefault="00770456" w:rsidP="00784F05">
      <w:pPr>
        <w:spacing w:line="276" w:lineRule="auto"/>
        <w:rPr>
          <w:rFonts w:ascii="Arial" w:hAnsi="Arial" w:cs="Arial"/>
          <w:sz w:val="28"/>
          <w:szCs w:val="28"/>
        </w:rPr>
      </w:pPr>
      <w:r w:rsidRPr="001048AA">
        <w:rPr>
          <w:rFonts w:ascii="Arial" w:hAnsi="Arial" w:cs="Arial"/>
          <w:sz w:val="28"/>
          <w:szCs w:val="28"/>
        </w:rPr>
        <w:t xml:space="preserve">We welcome the development of the </w:t>
      </w:r>
      <w:r w:rsidRPr="001048AA">
        <w:rPr>
          <w:rFonts w:ascii="Arial" w:hAnsi="Arial" w:cs="Arial"/>
          <w:i/>
          <w:sz w:val="28"/>
          <w:szCs w:val="28"/>
        </w:rPr>
        <w:t>Management and Operational Plan for People with Disability</w:t>
      </w:r>
      <w:r w:rsidRPr="001048AA">
        <w:rPr>
          <w:rFonts w:ascii="Arial" w:hAnsi="Arial" w:cs="Arial"/>
          <w:sz w:val="28"/>
          <w:szCs w:val="28"/>
        </w:rPr>
        <w:t xml:space="preserve"> (the Plan) as part of the </w:t>
      </w:r>
      <w:r w:rsidRPr="001048AA">
        <w:rPr>
          <w:rFonts w:ascii="Arial" w:hAnsi="Arial" w:cs="Arial"/>
          <w:i/>
          <w:sz w:val="28"/>
          <w:szCs w:val="28"/>
        </w:rPr>
        <w:t>Australian Health Sector Emergency Response Plan for the Novel Coronavirus (COVID-19)</w:t>
      </w:r>
      <w:r w:rsidRPr="001048AA">
        <w:rPr>
          <w:rFonts w:ascii="Arial" w:hAnsi="Arial" w:cs="Arial"/>
          <w:sz w:val="28"/>
          <w:szCs w:val="28"/>
        </w:rPr>
        <w:t>.</w:t>
      </w:r>
      <w:r w:rsidRPr="001048AA">
        <w:rPr>
          <w:rStyle w:val="EndnoteReference"/>
          <w:rFonts w:ascii="Arial" w:hAnsi="Arial" w:cs="Arial"/>
          <w:sz w:val="28"/>
          <w:szCs w:val="28"/>
        </w:rPr>
        <w:endnoteReference w:id="1"/>
      </w:r>
      <w:r w:rsidRPr="001048AA">
        <w:rPr>
          <w:rFonts w:ascii="Arial" w:hAnsi="Arial" w:cs="Arial"/>
          <w:sz w:val="28"/>
          <w:szCs w:val="28"/>
        </w:rPr>
        <w:t xml:space="preserve"> </w:t>
      </w:r>
    </w:p>
    <w:p w14:paraId="2F8EB258" w14:textId="105CA187" w:rsidR="004D350C" w:rsidRPr="001048AA" w:rsidRDefault="004D350C" w:rsidP="00784F05">
      <w:pPr>
        <w:spacing w:line="276" w:lineRule="auto"/>
        <w:rPr>
          <w:rFonts w:ascii="Arial" w:hAnsi="Arial" w:cs="Arial"/>
          <w:sz w:val="28"/>
          <w:szCs w:val="28"/>
        </w:rPr>
      </w:pPr>
    </w:p>
    <w:p w14:paraId="36B1A015" w14:textId="3B13BF25" w:rsidR="004D350C" w:rsidRPr="001048AA" w:rsidRDefault="00CF26AC" w:rsidP="004D350C">
      <w:pPr>
        <w:spacing w:line="276" w:lineRule="auto"/>
        <w:rPr>
          <w:rFonts w:ascii="Arial" w:hAnsi="Arial" w:cs="Arial"/>
          <w:sz w:val="28"/>
          <w:szCs w:val="28"/>
        </w:rPr>
      </w:pPr>
      <w:r w:rsidRPr="001048AA">
        <w:rPr>
          <w:rFonts w:ascii="Arial" w:hAnsi="Arial" w:cs="Arial"/>
          <w:sz w:val="28"/>
          <w:szCs w:val="28"/>
        </w:rPr>
        <w:t>But</w:t>
      </w:r>
      <w:r w:rsidR="004D350C" w:rsidRPr="001048AA">
        <w:rPr>
          <w:rFonts w:ascii="Arial" w:hAnsi="Arial" w:cs="Arial"/>
          <w:sz w:val="28"/>
          <w:szCs w:val="28"/>
        </w:rPr>
        <w:t xml:space="preserve">, we are </w:t>
      </w:r>
      <w:r w:rsidRPr="001048AA">
        <w:rPr>
          <w:rFonts w:ascii="Arial" w:hAnsi="Arial" w:cs="Arial"/>
          <w:sz w:val="28"/>
          <w:szCs w:val="28"/>
        </w:rPr>
        <w:t>still worried</w:t>
      </w:r>
      <w:r w:rsidR="004D350C" w:rsidRPr="001048AA">
        <w:rPr>
          <w:rFonts w:ascii="Arial" w:hAnsi="Arial" w:cs="Arial"/>
          <w:sz w:val="28"/>
          <w:szCs w:val="28"/>
        </w:rPr>
        <w:t xml:space="preserve"> that the decisions made in emergency healthcare and medical settings in Australia will not </w:t>
      </w:r>
      <w:r w:rsidRPr="001048AA">
        <w:rPr>
          <w:rFonts w:ascii="Arial" w:hAnsi="Arial" w:cs="Arial"/>
          <w:sz w:val="28"/>
          <w:szCs w:val="28"/>
        </w:rPr>
        <w:t xml:space="preserve">be </w:t>
      </w:r>
      <w:r w:rsidR="004D350C" w:rsidRPr="001048AA">
        <w:rPr>
          <w:rFonts w:ascii="Arial" w:hAnsi="Arial" w:cs="Arial"/>
          <w:sz w:val="28"/>
          <w:szCs w:val="28"/>
        </w:rPr>
        <w:t xml:space="preserve">inclusive of the needs of people with disability. We are very concerned that decisions made in these settings </w:t>
      </w:r>
      <w:r w:rsidRPr="001048AA">
        <w:rPr>
          <w:rFonts w:ascii="Arial" w:hAnsi="Arial" w:cs="Arial"/>
          <w:sz w:val="28"/>
          <w:szCs w:val="28"/>
        </w:rPr>
        <w:t>will</w:t>
      </w:r>
      <w:r w:rsidR="004D350C" w:rsidRPr="001048AA">
        <w:rPr>
          <w:rFonts w:ascii="Arial" w:hAnsi="Arial" w:cs="Arial"/>
          <w:sz w:val="28"/>
          <w:szCs w:val="28"/>
        </w:rPr>
        <w:t xml:space="preserve"> exclude the needs of people with disability as resources become </w:t>
      </w:r>
      <w:r w:rsidRPr="001048AA">
        <w:rPr>
          <w:rFonts w:ascii="Arial" w:hAnsi="Arial" w:cs="Arial"/>
          <w:sz w:val="28"/>
          <w:szCs w:val="28"/>
        </w:rPr>
        <w:t>scarce</w:t>
      </w:r>
      <w:r w:rsidR="004D350C" w:rsidRPr="001048AA">
        <w:rPr>
          <w:rFonts w:ascii="Arial" w:hAnsi="Arial" w:cs="Arial"/>
          <w:sz w:val="28"/>
          <w:szCs w:val="28"/>
        </w:rPr>
        <w:t xml:space="preserve">. </w:t>
      </w:r>
    </w:p>
    <w:p w14:paraId="5757052B" w14:textId="77777777" w:rsidR="004D350C" w:rsidRPr="001048AA" w:rsidRDefault="004D350C" w:rsidP="004D350C">
      <w:pPr>
        <w:spacing w:line="276" w:lineRule="auto"/>
        <w:rPr>
          <w:rFonts w:ascii="Arial" w:hAnsi="Arial" w:cs="Arial"/>
          <w:sz w:val="28"/>
          <w:szCs w:val="28"/>
        </w:rPr>
      </w:pPr>
    </w:p>
    <w:p w14:paraId="406E1DA9" w14:textId="04724988" w:rsidR="004D350C" w:rsidRPr="001048AA" w:rsidRDefault="004D350C" w:rsidP="004D350C">
      <w:pPr>
        <w:spacing w:line="276" w:lineRule="auto"/>
        <w:rPr>
          <w:rFonts w:ascii="Arial" w:hAnsi="Arial" w:cs="Arial"/>
          <w:sz w:val="28"/>
          <w:szCs w:val="28"/>
        </w:rPr>
      </w:pPr>
      <w:r w:rsidRPr="001048AA">
        <w:rPr>
          <w:rFonts w:ascii="Arial" w:hAnsi="Arial" w:cs="Arial"/>
          <w:sz w:val="28"/>
          <w:szCs w:val="28"/>
        </w:rPr>
        <w:t xml:space="preserve">We understand that difficult decisions need to be made to ensure that people who are </w:t>
      </w:r>
      <w:r w:rsidR="00CF26AC" w:rsidRPr="001048AA">
        <w:rPr>
          <w:rFonts w:ascii="Arial" w:hAnsi="Arial" w:cs="Arial"/>
          <w:sz w:val="28"/>
          <w:szCs w:val="28"/>
        </w:rPr>
        <w:t>sick</w:t>
      </w:r>
      <w:r w:rsidRPr="001048AA">
        <w:rPr>
          <w:rFonts w:ascii="Arial" w:hAnsi="Arial" w:cs="Arial"/>
          <w:sz w:val="28"/>
          <w:szCs w:val="28"/>
        </w:rPr>
        <w:t xml:space="preserve"> with COVID-19 get the medical care they need. However, we are </w:t>
      </w:r>
      <w:r w:rsidR="00CF26AC" w:rsidRPr="001048AA">
        <w:rPr>
          <w:rFonts w:ascii="Arial" w:hAnsi="Arial" w:cs="Arial"/>
          <w:sz w:val="28"/>
          <w:szCs w:val="28"/>
        </w:rPr>
        <w:t>very worried</w:t>
      </w:r>
      <w:r w:rsidRPr="001048AA">
        <w:rPr>
          <w:rFonts w:ascii="Arial" w:hAnsi="Arial" w:cs="Arial"/>
          <w:sz w:val="28"/>
          <w:szCs w:val="28"/>
        </w:rPr>
        <w:t xml:space="preserve"> that these decisions will be </w:t>
      </w:r>
      <w:r w:rsidR="00CF26AC" w:rsidRPr="001048AA">
        <w:rPr>
          <w:rFonts w:ascii="Arial" w:hAnsi="Arial" w:cs="Arial"/>
          <w:sz w:val="28"/>
          <w:szCs w:val="28"/>
        </w:rPr>
        <w:t>made with</w:t>
      </w:r>
      <w:r w:rsidRPr="001048AA">
        <w:rPr>
          <w:rFonts w:ascii="Arial" w:hAnsi="Arial" w:cs="Arial"/>
          <w:sz w:val="28"/>
          <w:szCs w:val="28"/>
        </w:rPr>
        <w:t xml:space="preserve"> views which devalue the lives of people with disability. </w:t>
      </w:r>
    </w:p>
    <w:p w14:paraId="5B74AA78" w14:textId="77777777" w:rsidR="004D350C" w:rsidRPr="001048AA" w:rsidRDefault="004D350C" w:rsidP="004D350C">
      <w:pPr>
        <w:spacing w:line="276" w:lineRule="auto"/>
        <w:rPr>
          <w:rFonts w:ascii="Arial" w:hAnsi="Arial" w:cs="Arial"/>
          <w:sz w:val="28"/>
          <w:szCs w:val="28"/>
        </w:rPr>
      </w:pPr>
    </w:p>
    <w:p w14:paraId="4CAD7D6D" w14:textId="23E5D160" w:rsidR="004D350C" w:rsidRPr="001048AA" w:rsidRDefault="004D350C" w:rsidP="00784F05">
      <w:pPr>
        <w:spacing w:line="276" w:lineRule="auto"/>
        <w:rPr>
          <w:rFonts w:ascii="Arial" w:hAnsi="Arial" w:cs="Arial"/>
          <w:sz w:val="28"/>
          <w:szCs w:val="28"/>
        </w:rPr>
      </w:pPr>
      <w:r w:rsidRPr="001048AA">
        <w:rPr>
          <w:rFonts w:ascii="Arial" w:hAnsi="Arial" w:cs="Arial"/>
          <w:sz w:val="28"/>
          <w:szCs w:val="28"/>
        </w:rPr>
        <w:t xml:space="preserve">To make sure people with disability are treated fairly in Australia, we believe that a human rights framework must be used in all decision-making processes during the COVID-19 pandemic. We have outlined these human rights principles below. </w:t>
      </w:r>
      <w:r w:rsidRPr="001048AA">
        <w:rPr>
          <w:rFonts w:ascii="Arial" w:hAnsi="Arial" w:cs="Arial"/>
          <w:sz w:val="28"/>
          <w:szCs w:val="28"/>
        </w:rPr>
        <w:br w:type="page"/>
      </w:r>
    </w:p>
    <w:p w14:paraId="6634C738" w14:textId="77777777" w:rsidR="00F12089" w:rsidRPr="001048AA" w:rsidRDefault="00F12089" w:rsidP="001048AA">
      <w:pPr>
        <w:pStyle w:val="ListParagraph"/>
        <w:spacing w:line="276" w:lineRule="auto"/>
        <w:ind w:left="0"/>
        <w:contextualSpacing w:val="0"/>
        <w:rPr>
          <w:rFonts w:ascii="Arial" w:hAnsi="Arial" w:cs="Arial"/>
          <w:b/>
          <w:sz w:val="28"/>
          <w:szCs w:val="28"/>
        </w:rPr>
      </w:pPr>
      <w:r w:rsidRPr="001048AA">
        <w:rPr>
          <w:rFonts w:ascii="Arial" w:hAnsi="Arial" w:cs="Arial"/>
          <w:b/>
          <w:sz w:val="28"/>
          <w:szCs w:val="28"/>
        </w:rPr>
        <w:lastRenderedPageBreak/>
        <w:t>Human rights and disability</w:t>
      </w:r>
    </w:p>
    <w:p w14:paraId="6116FC6D" w14:textId="77777777" w:rsidR="00F12089" w:rsidRPr="001048AA" w:rsidRDefault="00F12089" w:rsidP="001048AA">
      <w:pPr>
        <w:spacing w:line="276" w:lineRule="auto"/>
        <w:rPr>
          <w:rFonts w:ascii="Arial" w:eastAsia="Times New Roman" w:hAnsi="Arial" w:cs="Arial"/>
          <w:color w:val="333333"/>
          <w:sz w:val="28"/>
          <w:szCs w:val="28"/>
          <w:shd w:val="clear" w:color="auto" w:fill="F5F5F5"/>
        </w:rPr>
      </w:pPr>
    </w:p>
    <w:p w14:paraId="79DC2526" w14:textId="1302F346" w:rsidR="00544D87" w:rsidRPr="001048AA" w:rsidRDefault="00544D87" w:rsidP="00784F05">
      <w:pPr>
        <w:spacing w:line="276" w:lineRule="auto"/>
        <w:rPr>
          <w:rFonts w:ascii="Arial" w:hAnsi="Arial" w:cs="Arial"/>
          <w:sz w:val="28"/>
          <w:szCs w:val="28"/>
        </w:rPr>
      </w:pPr>
      <w:r w:rsidRPr="001048AA">
        <w:rPr>
          <w:rFonts w:ascii="Arial" w:hAnsi="Arial" w:cs="Arial"/>
          <w:sz w:val="28"/>
          <w:szCs w:val="28"/>
        </w:rPr>
        <w:t xml:space="preserve">The </w:t>
      </w:r>
      <w:r w:rsidRPr="001048AA">
        <w:rPr>
          <w:rFonts w:ascii="Arial" w:hAnsi="Arial" w:cs="Arial"/>
          <w:i/>
          <w:sz w:val="28"/>
          <w:szCs w:val="28"/>
        </w:rPr>
        <w:t xml:space="preserve">Convention on the Rights of Persons with Disabilities </w:t>
      </w:r>
      <w:r w:rsidRPr="001048AA">
        <w:rPr>
          <w:rFonts w:ascii="Arial" w:hAnsi="Arial" w:cs="Arial"/>
          <w:sz w:val="28"/>
          <w:szCs w:val="28"/>
        </w:rPr>
        <w:t>(CRPD)</w:t>
      </w:r>
      <w:r w:rsidRPr="001048AA">
        <w:rPr>
          <w:rStyle w:val="EndnoteReference"/>
          <w:rFonts w:ascii="Arial" w:hAnsi="Arial" w:cs="Arial"/>
          <w:sz w:val="28"/>
          <w:szCs w:val="28"/>
        </w:rPr>
        <w:endnoteReference w:id="2"/>
      </w:r>
      <w:r w:rsidRPr="001048AA">
        <w:rPr>
          <w:rFonts w:ascii="Arial" w:hAnsi="Arial" w:cs="Arial"/>
          <w:sz w:val="28"/>
          <w:szCs w:val="28"/>
        </w:rPr>
        <w:t xml:space="preserve"> </w:t>
      </w:r>
      <w:r w:rsidR="00940E4D" w:rsidRPr="001048AA">
        <w:rPr>
          <w:rFonts w:ascii="Arial" w:hAnsi="Arial" w:cs="Arial"/>
          <w:sz w:val="28"/>
          <w:szCs w:val="28"/>
        </w:rPr>
        <w:t xml:space="preserve">is an international document </w:t>
      </w:r>
      <w:r w:rsidR="00CF26AC" w:rsidRPr="001048AA">
        <w:rPr>
          <w:rFonts w:ascii="Arial" w:hAnsi="Arial" w:cs="Arial"/>
          <w:sz w:val="28"/>
          <w:szCs w:val="28"/>
        </w:rPr>
        <w:t>made</w:t>
      </w:r>
      <w:r w:rsidR="00940E4D" w:rsidRPr="001048AA">
        <w:rPr>
          <w:rFonts w:ascii="Arial" w:hAnsi="Arial" w:cs="Arial"/>
          <w:sz w:val="28"/>
          <w:szCs w:val="28"/>
        </w:rPr>
        <w:t xml:space="preserve"> by the United Nations</w:t>
      </w:r>
      <w:r w:rsidR="00CF26AC" w:rsidRPr="001048AA">
        <w:rPr>
          <w:rFonts w:ascii="Arial" w:hAnsi="Arial" w:cs="Arial"/>
          <w:sz w:val="28"/>
          <w:szCs w:val="28"/>
        </w:rPr>
        <w:t xml:space="preserve"> about the</w:t>
      </w:r>
      <w:r w:rsidRPr="001048AA">
        <w:rPr>
          <w:rFonts w:ascii="Arial" w:hAnsi="Arial" w:cs="Arial"/>
          <w:sz w:val="28"/>
          <w:szCs w:val="28"/>
        </w:rPr>
        <w:t xml:space="preserve"> rights of people with disability. Australia </w:t>
      </w:r>
      <w:r w:rsidR="00CF26AC" w:rsidRPr="001048AA">
        <w:rPr>
          <w:rFonts w:ascii="Arial" w:hAnsi="Arial" w:cs="Arial"/>
          <w:sz w:val="28"/>
          <w:szCs w:val="28"/>
        </w:rPr>
        <w:t>agreed to</w:t>
      </w:r>
      <w:r w:rsidRPr="001048AA">
        <w:rPr>
          <w:rFonts w:ascii="Arial" w:hAnsi="Arial" w:cs="Arial"/>
          <w:sz w:val="28"/>
          <w:szCs w:val="28"/>
        </w:rPr>
        <w:t xml:space="preserve"> the </w:t>
      </w:r>
      <w:r w:rsidRPr="001048AA">
        <w:rPr>
          <w:rFonts w:ascii="Arial" w:hAnsi="Arial" w:cs="Arial"/>
          <w:i/>
          <w:sz w:val="28"/>
          <w:szCs w:val="28"/>
        </w:rPr>
        <w:t xml:space="preserve">Convention on the Rights of Persons with Disabilities </w:t>
      </w:r>
      <w:r w:rsidRPr="001048AA">
        <w:rPr>
          <w:rFonts w:ascii="Arial" w:hAnsi="Arial" w:cs="Arial"/>
          <w:sz w:val="28"/>
          <w:szCs w:val="28"/>
        </w:rPr>
        <w:t>(CRPD)</w:t>
      </w:r>
      <w:r w:rsidRPr="001048AA">
        <w:rPr>
          <w:rStyle w:val="EndnoteReference"/>
          <w:rFonts w:ascii="Arial" w:hAnsi="Arial" w:cs="Arial"/>
          <w:sz w:val="28"/>
          <w:szCs w:val="28"/>
        </w:rPr>
        <w:endnoteReference w:id="3"/>
      </w:r>
      <w:r w:rsidRPr="001048AA">
        <w:rPr>
          <w:rFonts w:ascii="Arial" w:hAnsi="Arial" w:cs="Arial"/>
          <w:sz w:val="28"/>
          <w:szCs w:val="28"/>
        </w:rPr>
        <w:t xml:space="preserve"> in July 2008. </w:t>
      </w:r>
    </w:p>
    <w:p w14:paraId="046E532C" w14:textId="77777777" w:rsidR="001048AA" w:rsidRDefault="001048AA" w:rsidP="00784F05">
      <w:pPr>
        <w:spacing w:line="276" w:lineRule="auto"/>
        <w:rPr>
          <w:rFonts w:ascii="Arial" w:hAnsi="Arial" w:cs="Arial"/>
          <w:sz w:val="28"/>
          <w:szCs w:val="28"/>
        </w:rPr>
      </w:pPr>
    </w:p>
    <w:p w14:paraId="3D9E56B7" w14:textId="186F647A" w:rsidR="00940E4D" w:rsidRPr="001048AA" w:rsidRDefault="00E57762" w:rsidP="00784F05">
      <w:pPr>
        <w:spacing w:line="276" w:lineRule="auto"/>
        <w:rPr>
          <w:rStyle w:val="normaltextrun1"/>
          <w:rFonts w:ascii="Arial" w:hAnsi="Arial" w:cs="Arial"/>
          <w:color w:val="000000" w:themeColor="text1"/>
          <w:sz w:val="28"/>
          <w:szCs w:val="28"/>
        </w:rPr>
      </w:pPr>
      <w:r w:rsidRPr="001048AA">
        <w:rPr>
          <w:rFonts w:ascii="Arial" w:hAnsi="Arial" w:cs="Arial"/>
          <w:sz w:val="28"/>
          <w:szCs w:val="28"/>
        </w:rPr>
        <w:t>The CRPD requires Australia to use the following principles to support the rights of people with disability in all decisions. This includes decisions that are made in health and medical settings.</w:t>
      </w:r>
      <w:r w:rsidR="00940E4D" w:rsidRPr="001048AA">
        <w:rPr>
          <w:rStyle w:val="normaltextrun1"/>
          <w:rFonts w:ascii="Arial" w:hAnsi="Arial" w:cs="Arial"/>
          <w:color w:val="000000" w:themeColor="text1"/>
          <w:sz w:val="28"/>
          <w:szCs w:val="28"/>
        </w:rPr>
        <w:t xml:space="preserve"> </w:t>
      </w:r>
    </w:p>
    <w:p w14:paraId="621C6469" w14:textId="77777777" w:rsidR="00940E4D" w:rsidRPr="001048AA" w:rsidRDefault="00940E4D" w:rsidP="00784F05">
      <w:pPr>
        <w:spacing w:line="276" w:lineRule="auto"/>
        <w:rPr>
          <w:rStyle w:val="normaltextrun1"/>
          <w:rFonts w:ascii="Arial" w:hAnsi="Arial" w:cs="Arial"/>
          <w:color w:val="000000" w:themeColor="text1"/>
          <w:sz w:val="28"/>
          <w:szCs w:val="28"/>
        </w:rPr>
      </w:pPr>
    </w:p>
    <w:p w14:paraId="4ADE20DE" w14:textId="151C35E7" w:rsidR="00940E4D" w:rsidRPr="001048AA" w:rsidRDefault="00940E4D" w:rsidP="00784F05">
      <w:pPr>
        <w:pStyle w:val="ListParagraph"/>
        <w:numPr>
          <w:ilvl w:val="0"/>
          <w:numId w:val="2"/>
        </w:numPr>
        <w:spacing w:after="120" w:line="276" w:lineRule="auto"/>
        <w:ind w:left="567"/>
        <w:contextualSpacing w:val="0"/>
        <w:rPr>
          <w:rFonts w:ascii="Arial" w:hAnsi="Arial" w:cs="Arial"/>
          <w:color w:val="000000" w:themeColor="text1"/>
          <w:sz w:val="28"/>
          <w:szCs w:val="28"/>
        </w:rPr>
      </w:pPr>
      <w:r w:rsidRPr="001048AA">
        <w:rPr>
          <w:rFonts w:ascii="Arial" w:hAnsi="Arial" w:cs="Arial"/>
          <w:b/>
          <w:sz w:val="28"/>
          <w:szCs w:val="28"/>
        </w:rPr>
        <w:t>Equality and human dignity</w:t>
      </w:r>
      <w:r w:rsidRPr="001048AA">
        <w:rPr>
          <w:rStyle w:val="EndnoteReference"/>
          <w:rFonts w:ascii="Arial" w:hAnsi="Arial" w:cs="Arial"/>
          <w:b/>
          <w:sz w:val="28"/>
          <w:szCs w:val="28"/>
        </w:rPr>
        <w:endnoteReference w:id="4"/>
      </w:r>
    </w:p>
    <w:p w14:paraId="0E7DEE5A" w14:textId="4EB6E4E8" w:rsidR="00BE2D8C" w:rsidRPr="001048AA" w:rsidRDefault="00067511" w:rsidP="00784F05">
      <w:pPr>
        <w:spacing w:line="276" w:lineRule="auto"/>
        <w:rPr>
          <w:rStyle w:val="normaltextrun1"/>
          <w:rFonts w:ascii="Arial" w:hAnsi="Arial" w:cs="Arial"/>
          <w:color w:val="000000" w:themeColor="text1"/>
          <w:sz w:val="28"/>
          <w:szCs w:val="28"/>
        </w:rPr>
      </w:pPr>
      <w:r w:rsidRPr="001048AA">
        <w:rPr>
          <w:rStyle w:val="normaltextrun1"/>
          <w:rFonts w:ascii="Arial" w:hAnsi="Arial" w:cs="Arial"/>
          <w:color w:val="000000" w:themeColor="text1"/>
          <w:sz w:val="28"/>
          <w:szCs w:val="28"/>
        </w:rPr>
        <w:t xml:space="preserve">People with disability have the same human rights as people without </w:t>
      </w:r>
      <w:r w:rsidR="00940E4D" w:rsidRPr="001048AA">
        <w:rPr>
          <w:rStyle w:val="normaltextrun1"/>
          <w:rFonts w:ascii="Arial" w:hAnsi="Arial" w:cs="Arial"/>
          <w:color w:val="000000" w:themeColor="text1"/>
          <w:sz w:val="28"/>
          <w:szCs w:val="28"/>
        </w:rPr>
        <w:t>disability</w:t>
      </w:r>
      <w:r w:rsidRPr="001048AA">
        <w:rPr>
          <w:rStyle w:val="normaltextrun1"/>
          <w:rFonts w:ascii="Arial" w:hAnsi="Arial" w:cs="Arial"/>
          <w:color w:val="000000" w:themeColor="text1"/>
          <w:sz w:val="28"/>
          <w:szCs w:val="28"/>
        </w:rPr>
        <w:t xml:space="preserve">. People with disability must not be treated like they are worth less. </w:t>
      </w:r>
    </w:p>
    <w:p w14:paraId="7076300A" w14:textId="011DF2FC" w:rsidR="00067511" w:rsidRPr="001048AA" w:rsidRDefault="00067511" w:rsidP="00784F05">
      <w:pPr>
        <w:spacing w:line="276" w:lineRule="auto"/>
        <w:rPr>
          <w:rStyle w:val="normaltextrun1"/>
          <w:rFonts w:ascii="Arial" w:hAnsi="Arial" w:cs="Arial"/>
          <w:color w:val="000000" w:themeColor="text1"/>
          <w:sz w:val="28"/>
          <w:szCs w:val="28"/>
        </w:rPr>
      </w:pPr>
    </w:p>
    <w:p w14:paraId="74FF710E" w14:textId="59786994" w:rsidR="00067511" w:rsidRPr="001048AA" w:rsidRDefault="00067511" w:rsidP="00784F05">
      <w:pPr>
        <w:pStyle w:val="ListParagraph"/>
        <w:numPr>
          <w:ilvl w:val="0"/>
          <w:numId w:val="2"/>
        </w:numPr>
        <w:spacing w:line="276" w:lineRule="auto"/>
        <w:ind w:left="567"/>
        <w:rPr>
          <w:rStyle w:val="normaltextrun1"/>
          <w:rFonts w:ascii="Arial" w:hAnsi="Arial" w:cs="Arial"/>
          <w:b/>
          <w:bCs/>
          <w:color w:val="000000" w:themeColor="text1"/>
          <w:sz w:val="28"/>
          <w:szCs w:val="28"/>
        </w:rPr>
      </w:pPr>
      <w:r w:rsidRPr="001048AA">
        <w:rPr>
          <w:rStyle w:val="normaltextrun1"/>
          <w:rFonts w:ascii="Arial" w:hAnsi="Arial" w:cs="Arial"/>
          <w:b/>
          <w:bCs/>
          <w:color w:val="000000" w:themeColor="text1"/>
          <w:sz w:val="28"/>
          <w:szCs w:val="28"/>
        </w:rPr>
        <w:t>Non-Discrimination</w:t>
      </w:r>
    </w:p>
    <w:p w14:paraId="7B772FAC" w14:textId="4ED2C09F" w:rsidR="00067511" w:rsidRPr="001048AA" w:rsidRDefault="00067511" w:rsidP="00784F05">
      <w:pPr>
        <w:spacing w:line="276" w:lineRule="auto"/>
        <w:rPr>
          <w:rStyle w:val="normaltextrun1"/>
          <w:rFonts w:ascii="Arial" w:hAnsi="Arial" w:cs="Arial"/>
          <w:color w:val="000000" w:themeColor="text1"/>
          <w:sz w:val="28"/>
          <w:szCs w:val="28"/>
        </w:rPr>
      </w:pPr>
      <w:r w:rsidRPr="001048AA">
        <w:rPr>
          <w:rStyle w:val="normaltextrun1"/>
          <w:rFonts w:ascii="Arial" w:hAnsi="Arial" w:cs="Arial"/>
          <w:color w:val="000000" w:themeColor="text1"/>
          <w:sz w:val="28"/>
          <w:szCs w:val="28"/>
        </w:rPr>
        <w:t xml:space="preserve">People with disability </w:t>
      </w:r>
      <w:r w:rsidR="00CF26AC" w:rsidRPr="001048AA">
        <w:rPr>
          <w:rStyle w:val="normaltextrun1"/>
          <w:rFonts w:ascii="Arial" w:hAnsi="Arial" w:cs="Arial"/>
          <w:color w:val="000000" w:themeColor="text1"/>
          <w:sz w:val="28"/>
          <w:szCs w:val="28"/>
        </w:rPr>
        <w:t>must</w:t>
      </w:r>
      <w:r w:rsidRPr="001048AA">
        <w:rPr>
          <w:rStyle w:val="normaltextrun1"/>
          <w:rFonts w:ascii="Arial" w:hAnsi="Arial" w:cs="Arial"/>
          <w:color w:val="000000" w:themeColor="text1"/>
          <w:sz w:val="28"/>
          <w:szCs w:val="28"/>
        </w:rPr>
        <w:t xml:space="preserve"> be treated equally with people without disability in all areas of life. For some people with disability, this </w:t>
      </w:r>
      <w:r w:rsidR="00CF26AC" w:rsidRPr="001048AA">
        <w:rPr>
          <w:rStyle w:val="normaltextrun1"/>
          <w:rFonts w:ascii="Arial" w:hAnsi="Arial" w:cs="Arial"/>
          <w:color w:val="000000" w:themeColor="text1"/>
          <w:sz w:val="28"/>
          <w:szCs w:val="28"/>
        </w:rPr>
        <w:t>means</w:t>
      </w:r>
      <w:r w:rsidRPr="001048AA">
        <w:rPr>
          <w:rStyle w:val="normaltextrun1"/>
          <w:rFonts w:ascii="Arial" w:hAnsi="Arial" w:cs="Arial"/>
          <w:color w:val="000000" w:themeColor="text1"/>
          <w:sz w:val="28"/>
          <w:szCs w:val="28"/>
        </w:rPr>
        <w:t xml:space="preserve"> extra support</w:t>
      </w:r>
      <w:r w:rsidR="00CF26AC" w:rsidRPr="001048AA">
        <w:rPr>
          <w:rStyle w:val="normaltextrun1"/>
          <w:rFonts w:ascii="Arial" w:hAnsi="Arial" w:cs="Arial"/>
          <w:color w:val="000000" w:themeColor="text1"/>
          <w:sz w:val="28"/>
          <w:szCs w:val="28"/>
        </w:rPr>
        <w:t xml:space="preserve"> is needed</w:t>
      </w:r>
      <w:r w:rsidRPr="001048AA">
        <w:rPr>
          <w:rStyle w:val="normaltextrun1"/>
          <w:rFonts w:ascii="Arial" w:hAnsi="Arial" w:cs="Arial"/>
          <w:color w:val="000000" w:themeColor="text1"/>
          <w:sz w:val="28"/>
          <w:szCs w:val="28"/>
        </w:rPr>
        <w:t xml:space="preserve">. </w:t>
      </w:r>
    </w:p>
    <w:p w14:paraId="6BE4C992" w14:textId="488ABDE8" w:rsidR="00067511" w:rsidRPr="001048AA" w:rsidRDefault="00067511" w:rsidP="00784F05">
      <w:pPr>
        <w:spacing w:line="276" w:lineRule="auto"/>
        <w:rPr>
          <w:rStyle w:val="normaltextrun1"/>
          <w:rFonts w:ascii="Arial" w:hAnsi="Arial" w:cs="Arial"/>
          <w:b/>
          <w:bCs/>
          <w:color w:val="000000" w:themeColor="text1"/>
          <w:sz w:val="28"/>
          <w:szCs w:val="28"/>
        </w:rPr>
      </w:pPr>
    </w:p>
    <w:p w14:paraId="0DA442ED" w14:textId="12A2151A" w:rsidR="006F421E" w:rsidRPr="001048AA" w:rsidRDefault="006F421E" w:rsidP="00784F05">
      <w:pPr>
        <w:spacing w:line="276" w:lineRule="auto"/>
        <w:rPr>
          <w:rFonts w:ascii="Arial" w:hAnsi="Arial" w:cs="Arial"/>
          <w:noProof/>
          <w:sz w:val="28"/>
          <w:szCs w:val="28"/>
          <w:lang w:val="en-GB"/>
        </w:rPr>
      </w:pPr>
      <w:r w:rsidRPr="001048AA">
        <w:rPr>
          <w:rStyle w:val="normaltextrun1"/>
          <w:rFonts w:ascii="Arial" w:hAnsi="Arial" w:cs="Arial"/>
          <w:color w:val="000000" w:themeColor="text1"/>
          <w:sz w:val="28"/>
          <w:szCs w:val="28"/>
        </w:rPr>
        <w:t xml:space="preserve">People with disability may also require </w:t>
      </w:r>
      <w:r w:rsidR="00CF26AC" w:rsidRPr="001048AA">
        <w:rPr>
          <w:rStyle w:val="normaltextrun1"/>
          <w:rFonts w:ascii="Arial" w:hAnsi="Arial" w:cs="Arial"/>
          <w:color w:val="000000" w:themeColor="text1"/>
          <w:sz w:val="28"/>
          <w:szCs w:val="28"/>
        </w:rPr>
        <w:t>extra</w:t>
      </w:r>
      <w:r w:rsidRPr="001048AA">
        <w:rPr>
          <w:rStyle w:val="normaltextrun1"/>
          <w:rFonts w:ascii="Arial" w:hAnsi="Arial" w:cs="Arial"/>
          <w:color w:val="000000" w:themeColor="text1"/>
          <w:sz w:val="28"/>
          <w:szCs w:val="28"/>
        </w:rPr>
        <w:t xml:space="preserve"> supports to </w:t>
      </w:r>
      <w:r w:rsidR="00CF26AC" w:rsidRPr="001048AA">
        <w:rPr>
          <w:rStyle w:val="normaltextrun1"/>
          <w:rFonts w:ascii="Arial" w:hAnsi="Arial" w:cs="Arial"/>
          <w:color w:val="000000" w:themeColor="text1"/>
          <w:sz w:val="28"/>
          <w:szCs w:val="28"/>
        </w:rPr>
        <w:t>make sure</w:t>
      </w:r>
      <w:r w:rsidRPr="001048AA">
        <w:rPr>
          <w:rStyle w:val="normaltextrun1"/>
          <w:rFonts w:ascii="Arial" w:hAnsi="Arial" w:cs="Arial"/>
          <w:color w:val="000000" w:themeColor="text1"/>
          <w:sz w:val="28"/>
          <w:szCs w:val="28"/>
        </w:rPr>
        <w:t xml:space="preserve"> they are not treated unfairly because of their </w:t>
      </w:r>
      <w:r w:rsidRPr="001048AA">
        <w:rPr>
          <w:rFonts w:ascii="Arial" w:hAnsi="Arial" w:cs="Arial"/>
          <w:noProof/>
          <w:sz w:val="28"/>
          <w:szCs w:val="28"/>
          <w:lang w:val="en-GB"/>
        </w:rPr>
        <w:t xml:space="preserve">race, colour, ethnicity, gender, sexuality, language, political opinion, age or other social status. </w:t>
      </w:r>
    </w:p>
    <w:p w14:paraId="5290CC68" w14:textId="17FE9B10" w:rsidR="006F421E" w:rsidRPr="001048AA" w:rsidRDefault="006F421E" w:rsidP="00784F05">
      <w:pPr>
        <w:spacing w:line="276" w:lineRule="auto"/>
        <w:rPr>
          <w:rFonts w:ascii="Arial" w:hAnsi="Arial" w:cs="Arial"/>
          <w:noProof/>
          <w:sz w:val="28"/>
          <w:szCs w:val="28"/>
          <w:lang w:val="en-GB"/>
        </w:rPr>
      </w:pPr>
    </w:p>
    <w:p w14:paraId="2AECB59B" w14:textId="77777777" w:rsidR="005D3343" w:rsidRPr="001048AA" w:rsidRDefault="005D3343" w:rsidP="00784F05">
      <w:pPr>
        <w:pStyle w:val="ListParagraph"/>
        <w:numPr>
          <w:ilvl w:val="0"/>
          <w:numId w:val="2"/>
        </w:numPr>
        <w:spacing w:after="120" w:line="276" w:lineRule="auto"/>
        <w:ind w:left="567"/>
        <w:contextualSpacing w:val="0"/>
        <w:rPr>
          <w:rFonts w:ascii="Arial" w:hAnsi="Arial" w:cs="Arial"/>
          <w:b/>
          <w:sz w:val="28"/>
          <w:szCs w:val="28"/>
          <w:lang w:val="en-GB"/>
        </w:rPr>
      </w:pPr>
      <w:r w:rsidRPr="001048AA">
        <w:rPr>
          <w:rFonts w:ascii="Arial" w:hAnsi="Arial" w:cs="Arial"/>
          <w:b/>
          <w:sz w:val="28"/>
          <w:szCs w:val="28"/>
          <w:lang w:val="en-GB"/>
        </w:rPr>
        <w:t>Right to life</w:t>
      </w:r>
      <w:r w:rsidRPr="001048AA">
        <w:rPr>
          <w:rStyle w:val="EndnoteReference"/>
          <w:rFonts w:ascii="Arial" w:hAnsi="Arial" w:cs="Arial"/>
          <w:b/>
          <w:sz w:val="28"/>
          <w:szCs w:val="28"/>
          <w:lang w:val="en-GB"/>
        </w:rPr>
        <w:endnoteReference w:id="5"/>
      </w:r>
    </w:p>
    <w:p w14:paraId="7AD71FBB" w14:textId="026540AD" w:rsidR="005D3343" w:rsidRPr="001048AA" w:rsidRDefault="005D3343" w:rsidP="00784F05">
      <w:pPr>
        <w:spacing w:line="276" w:lineRule="auto"/>
        <w:rPr>
          <w:rFonts w:ascii="Arial" w:hAnsi="Arial" w:cs="Arial"/>
          <w:sz w:val="28"/>
          <w:szCs w:val="28"/>
          <w:lang w:val="en-GB"/>
        </w:rPr>
      </w:pPr>
      <w:r w:rsidRPr="001048AA">
        <w:rPr>
          <w:rFonts w:ascii="Arial" w:hAnsi="Arial" w:cs="Arial"/>
          <w:noProof/>
          <w:sz w:val="28"/>
          <w:szCs w:val="28"/>
          <w:lang w:val="en-GB"/>
        </w:rPr>
        <w:t xml:space="preserve">People with disability have a right to a good quality of life. </w:t>
      </w:r>
      <w:r w:rsidRPr="001048AA">
        <w:rPr>
          <w:rFonts w:ascii="Arial" w:hAnsi="Arial" w:cs="Arial"/>
          <w:sz w:val="28"/>
          <w:szCs w:val="28"/>
          <w:lang w:val="en-GB"/>
        </w:rPr>
        <w:t xml:space="preserve">To enjoy the right to life, people with disability must be provided with the health care, medical treatment and social services that they need. </w:t>
      </w:r>
    </w:p>
    <w:p w14:paraId="6675E086" w14:textId="016EDB3B" w:rsidR="005D3343" w:rsidRPr="001048AA" w:rsidRDefault="005D3343" w:rsidP="00784F05">
      <w:pPr>
        <w:spacing w:line="276" w:lineRule="auto"/>
        <w:rPr>
          <w:rFonts w:ascii="Arial" w:hAnsi="Arial" w:cs="Arial"/>
          <w:noProof/>
          <w:sz w:val="28"/>
          <w:szCs w:val="28"/>
          <w:lang w:val="en-GB"/>
        </w:rPr>
      </w:pPr>
    </w:p>
    <w:p w14:paraId="7CE9C6A1" w14:textId="77777777" w:rsidR="00784F05" w:rsidRPr="001048AA" w:rsidRDefault="005D3343" w:rsidP="00784F05">
      <w:pPr>
        <w:pStyle w:val="ListParagraph"/>
        <w:numPr>
          <w:ilvl w:val="0"/>
          <w:numId w:val="2"/>
        </w:numPr>
        <w:spacing w:after="120" w:line="276" w:lineRule="auto"/>
        <w:ind w:left="567"/>
        <w:rPr>
          <w:rFonts w:ascii="Arial" w:hAnsi="Arial" w:cs="Arial"/>
          <w:b/>
          <w:sz w:val="28"/>
          <w:szCs w:val="28"/>
          <w:lang w:val="en-GB"/>
        </w:rPr>
      </w:pPr>
      <w:r w:rsidRPr="001048AA">
        <w:rPr>
          <w:rFonts w:ascii="Arial" w:hAnsi="Arial" w:cs="Arial"/>
          <w:b/>
          <w:sz w:val="28"/>
          <w:szCs w:val="28"/>
          <w:lang w:val="en-GB"/>
        </w:rPr>
        <w:t>Equal recognition before the law</w:t>
      </w:r>
      <w:r w:rsidRPr="001048AA">
        <w:rPr>
          <w:rStyle w:val="EndnoteReference"/>
          <w:rFonts w:ascii="Arial" w:hAnsi="Arial" w:cs="Arial"/>
          <w:b/>
          <w:sz w:val="28"/>
          <w:szCs w:val="28"/>
          <w:lang w:val="en-GB"/>
        </w:rPr>
        <w:endnoteReference w:id="6"/>
      </w:r>
    </w:p>
    <w:p w14:paraId="71DF0E4B" w14:textId="28EF6D21" w:rsidR="005D3343" w:rsidRDefault="005D3343" w:rsidP="00784F05">
      <w:pPr>
        <w:spacing w:after="120" w:line="276" w:lineRule="auto"/>
        <w:rPr>
          <w:rFonts w:ascii="Arial" w:hAnsi="Arial" w:cs="Arial"/>
          <w:sz w:val="28"/>
          <w:szCs w:val="28"/>
          <w:lang w:val="en-GB"/>
        </w:rPr>
      </w:pPr>
      <w:r w:rsidRPr="001048AA">
        <w:rPr>
          <w:rFonts w:ascii="Arial" w:hAnsi="Arial" w:cs="Arial"/>
          <w:sz w:val="28"/>
          <w:szCs w:val="28"/>
          <w:lang w:val="en-GB"/>
        </w:rPr>
        <w:t>People with disability are equal in law. People with disability have the right to make decisions about all aspects of their healthcare and treatment. People with disability must be given the supports they need to express their wants and preferences</w:t>
      </w:r>
      <w:r w:rsidR="004E4EBA" w:rsidRPr="001048AA">
        <w:rPr>
          <w:rFonts w:ascii="Arial" w:hAnsi="Arial" w:cs="Arial"/>
          <w:sz w:val="28"/>
          <w:szCs w:val="28"/>
          <w:lang w:val="en-GB"/>
        </w:rPr>
        <w:t xml:space="preserve"> and be given the </w:t>
      </w:r>
      <w:r w:rsidR="00CF26AC" w:rsidRPr="001048AA">
        <w:rPr>
          <w:rFonts w:ascii="Arial" w:hAnsi="Arial" w:cs="Arial"/>
          <w:sz w:val="28"/>
          <w:szCs w:val="28"/>
          <w:lang w:val="en-GB"/>
        </w:rPr>
        <w:t>right</w:t>
      </w:r>
      <w:r w:rsidR="004E4EBA" w:rsidRPr="001048AA">
        <w:rPr>
          <w:rFonts w:ascii="Arial" w:hAnsi="Arial" w:cs="Arial"/>
          <w:sz w:val="28"/>
          <w:szCs w:val="28"/>
          <w:lang w:val="en-GB"/>
        </w:rPr>
        <w:t xml:space="preserve"> to choose who supports them. </w:t>
      </w:r>
    </w:p>
    <w:p w14:paraId="043A43B7" w14:textId="77777777" w:rsidR="001048AA" w:rsidRPr="001048AA" w:rsidRDefault="001048AA" w:rsidP="00784F05">
      <w:pPr>
        <w:spacing w:after="120" w:line="276" w:lineRule="auto"/>
        <w:rPr>
          <w:rFonts w:ascii="Arial" w:hAnsi="Arial" w:cs="Arial"/>
          <w:bCs/>
          <w:sz w:val="28"/>
          <w:szCs w:val="28"/>
          <w:lang w:val="en-GB"/>
        </w:rPr>
      </w:pPr>
    </w:p>
    <w:p w14:paraId="2D034E64" w14:textId="77777777" w:rsidR="00784F05" w:rsidRPr="001048AA" w:rsidRDefault="004E4EBA" w:rsidP="00784F05">
      <w:pPr>
        <w:pStyle w:val="ListParagraph"/>
        <w:numPr>
          <w:ilvl w:val="0"/>
          <w:numId w:val="2"/>
        </w:numPr>
        <w:spacing w:line="276" w:lineRule="auto"/>
        <w:ind w:left="567"/>
        <w:rPr>
          <w:rFonts w:ascii="Arial" w:hAnsi="Arial" w:cs="Arial"/>
          <w:b/>
          <w:bCs/>
          <w:sz w:val="28"/>
          <w:szCs w:val="28"/>
          <w:lang w:val="en-GB"/>
        </w:rPr>
      </w:pPr>
      <w:r w:rsidRPr="001048AA">
        <w:rPr>
          <w:rFonts w:ascii="Arial" w:hAnsi="Arial" w:cs="Arial"/>
          <w:b/>
          <w:bCs/>
          <w:sz w:val="28"/>
          <w:szCs w:val="28"/>
          <w:lang w:val="en-GB"/>
        </w:rPr>
        <w:t>Right to health</w:t>
      </w:r>
    </w:p>
    <w:p w14:paraId="0BAE7D98" w14:textId="4B1FDBF9" w:rsidR="004E4EBA" w:rsidRPr="001048AA" w:rsidRDefault="004E4EBA" w:rsidP="00784F05">
      <w:pPr>
        <w:spacing w:line="276" w:lineRule="auto"/>
        <w:rPr>
          <w:rFonts w:ascii="Arial" w:hAnsi="Arial" w:cs="Arial"/>
          <w:b/>
          <w:bCs/>
          <w:sz w:val="28"/>
          <w:szCs w:val="28"/>
          <w:lang w:val="en-GB"/>
        </w:rPr>
      </w:pPr>
      <w:r w:rsidRPr="001048AA">
        <w:rPr>
          <w:rFonts w:ascii="Arial" w:hAnsi="Arial" w:cs="Arial"/>
          <w:sz w:val="28"/>
          <w:szCs w:val="28"/>
          <w:lang w:val="en-GB"/>
        </w:rPr>
        <w:t xml:space="preserve">People with disability must be given the health care and health services they need. People with disability should have access to the same range and quality of free or affordable health care as others. People with disability should also be given access to any specialist health services they require.  </w:t>
      </w:r>
    </w:p>
    <w:p w14:paraId="02D71AA0" w14:textId="77777777" w:rsidR="004E4EBA" w:rsidRPr="001048AA" w:rsidRDefault="004E4EBA" w:rsidP="00CF26AC">
      <w:pPr>
        <w:pStyle w:val="ListParagraph"/>
        <w:spacing w:line="276" w:lineRule="auto"/>
        <w:ind w:left="0"/>
        <w:rPr>
          <w:rFonts w:ascii="Arial" w:hAnsi="Arial" w:cs="Arial"/>
          <w:sz w:val="28"/>
          <w:szCs w:val="28"/>
          <w:lang w:val="en-GB"/>
        </w:rPr>
      </w:pPr>
    </w:p>
    <w:p w14:paraId="0DD36E43" w14:textId="77777777" w:rsidR="00784F05" w:rsidRPr="001048AA" w:rsidRDefault="004E4EBA" w:rsidP="00784F05">
      <w:pPr>
        <w:pStyle w:val="ListParagraph"/>
        <w:numPr>
          <w:ilvl w:val="0"/>
          <w:numId w:val="2"/>
        </w:numPr>
        <w:spacing w:after="120" w:line="276" w:lineRule="auto"/>
        <w:ind w:left="567"/>
        <w:rPr>
          <w:rFonts w:ascii="Arial" w:hAnsi="Arial" w:cs="Arial"/>
          <w:b/>
          <w:sz w:val="28"/>
          <w:szCs w:val="28"/>
        </w:rPr>
      </w:pPr>
      <w:r w:rsidRPr="001048AA">
        <w:rPr>
          <w:rFonts w:ascii="Arial" w:hAnsi="Arial" w:cs="Arial"/>
          <w:b/>
          <w:sz w:val="28"/>
          <w:szCs w:val="28"/>
        </w:rPr>
        <w:t>Situations of risk and humanitarian emergencies</w:t>
      </w:r>
      <w:r w:rsidRPr="001048AA">
        <w:rPr>
          <w:rStyle w:val="EndnoteReference"/>
          <w:rFonts w:ascii="Arial" w:hAnsi="Arial" w:cs="Arial"/>
          <w:b/>
          <w:sz w:val="28"/>
          <w:szCs w:val="28"/>
        </w:rPr>
        <w:endnoteReference w:id="7"/>
      </w:r>
    </w:p>
    <w:p w14:paraId="24B2F94F" w14:textId="32498248" w:rsidR="005D3343" w:rsidRPr="001048AA" w:rsidRDefault="004E4EBA" w:rsidP="00784F05">
      <w:pPr>
        <w:spacing w:after="120" w:line="276" w:lineRule="auto"/>
        <w:rPr>
          <w:rFonts w:ascii="Arial" w:hAnsi="Arial" w:cs="Arial"/>
          <w:b/>
          <w:sz w:val="28"/>
          <w:szCs w:val="28"/>
        </w:rPr>
      </w:pPr>
      <w:r w:rsidRPr="001048AA">
        <w:rPr>
          <w:rFonts w:ascii="Arial" w:hAnsi="Arial" w:cs="Arial"/>
          <w:bCs/>
          <w:sz w:val="28"/>
          <w:szCs w:val="28"/>
          <w:lang w:val="en-GB"/>
        </w:rPr>
        <w:t xml:space="preserve">Everything </w:t>
      </w:r>
      <w:r w:rsidR="00784F05" w:rsidRPr="001048AA">
        <w:rPr>
          <w:rFonts w:ascii="Arial" w:hAnsi="Arial" w:cs="Arial"/>
          <w:bCs/>
          <w:sz w:val="28"/>
          <w:szCs w:val="28"/>
          <w:lang w:val="en-GB"/>
        </w:rPr>
        <w:t xml:space="preserve">that is </w:t>
      </w:r>
      <w:r w:rsidRPr="001048AA">
        <w:rPr>
          <w:rFonts w:ascii="Arial" w:hAnsi="Arial" w:cs="Arial"/>
          <w:bCs/>
          <w:sz w:val="28"/>
          <w:szCs w:val="28"/>
          <w:lang w:val="en-GB"/>
        </w:rPr>
        <w:t xml:space="preserve">possible </w:t>
      </w:r>
      <w:r w:rsidR="00784F05" w:rsidRPr="001048AA">
        <w:rPr>
          <w:rFonts w:ascii="Arial" w:hAnsi="Arial" w:cs="Arial"/>
          <w:bCs/>
          <w:sz w:val="28"/>
          <w:szCs w:val="28"/>
          <w:lang w:val="en-GB"/>
        </w:rPr>
        <w:t xml:space="preserve">to be done </w:t>
      </w:r>
      <w:r w:rsidRPr="001048AA">
        <w:rPr>
          <w:rFonts w:ascii="Arial" w:hAnsi="Arial" w:cs="Arial"/>
          <w:bCs/>
          <w:sz w:val="28"/>
          <w:szCs w:val="28"/>
          <w:lang w:val="en-GB"/>
        </w:rPr>
        <w:t xml:space="preserve">must be done to make sure that people with disability </w:t>
      </w:r>
      <w:r w:rsidR="00E57762" w:rsidRPr="001048AA">
        <w:rPr>
          <w:rFonts w:ascii="Arial" w:hAnsi="Arial" w:cs="Arial"/>
          <w:bCs/>
          <w:sz w:val="28"/>
          <w:szCs w:val="28"/>
          <w:lang w:val="en-GB"/>
        </w:rPr>
        <w:t>are</w:t>
      </w:r>
      <w:r w:rsidRPr="001048AA">
        <w:rPr>
          <w:rFonts w:ascii="Arial" w:hAnsi="Arial" w:cs="Arial"/>
          <w:bCs/>
          <w:sz w:val="28"/>
          <w:szCs w:val="28"/>
          <w:lang w:val="en-GB"/>
        </w:rPr>
        <w:t xml:space="preserve"> not at risk in emergency situations. This includes health pandemics</w:t>
      </w:r>
      <w:r w:rsidR="00CF26AC" w:rsidRPr="001048AA">
        <w:rPr>
          <w:rFonts w:ascii="Arial" w:hAnsi="Arial" w:cs="Arial"/>
          <w:bCs/>
          <w:sz w:val="28"/>
          <w:szCs w:val="28"/>
          <w:lang w:val="en-GB"/>
        </w:rPr>
        <w:t xml:space="preserve"> like the Coronavirus</w:t>
      </w:r>
      <w:r w:rsidRPr="001048AA">
        <w:rPr>
          <w:rFonts w:ascii="Arial" w:hAnsi="Arial" w:cs="Arial"/>
          <w:bCs/>
          <w:sz w:val="28"/>
          <w:szCs w:val="28"/>
          <w:lang w:val="en-GB"/>
        </w:rPr>
        <w:t xml:space="preserve">. </w:t>
      </w:r>
    </w:p>
    <w:p w14:paraId="53DD1B5D" w14:textId="77777777" w:rsidR="005D3343" w:rsidRPr="001048AA" w:rsidRDefault="005D3343" w:rsidP="00784F05">
      <w:pPr>
        <w:spacing w:after="120" w:line="276" w:lineRule="auto"/>
        <w:rPr>
          <w:rFonts w:ascii="Arial" w:hAnsi="Arial" w:cs="Arial"/>
          <w:bCs/>
          <w:sz w:val="28"/>
          <w:szCs w:val="28"/>
          <w:lang w:val="en-GB"/>
        </w:rPr>
      </w:pPr>
    </w:p>
    <w:p w14:paraId="60ABB871" w14:textId="331F6097" w:rsidR="004E4EBA" w:rsidRPr="001048AA" w:rsidRDefault="004E4EBA" w:rsidP="00784F05">
      <w:pPr>
        <w:pStyle w:val="ListParagraph"/>
        <w:numPr>
          <w:ilvl w:val="0"/>
          <w:numId w:val="2"/>
        </w:numPr>
        <w:spacing w:after="120" w:line="276" w:lineRule="auto"/>
        <w:ind w:left="567" w:hanging="425"/>
        <w:rPr>
          <w:rFonts w:ascii="Arial" w:hAnsi="Arial" w:cs="Arial"/>
          <w:b/>
          <w:sz w:val="28"/>
          <w:szCs w:val="28"/>
          <w:lang w:val="en-GB"/>
        </w:rPr>
      </w:pPr>
      <w:r w:rsidRPr="001048AA">
        <w:rPr>
          <w:rFonts w:ascii="Arial" w:hAnsi="Arial" w:cs="Arial"/>
          <w:b/>
          <w:sz w:val="28"/>
          <w:szCs w:val="28"/>
          <w:lang w:val="en-GB"/>
        </w:rPr>
        <w:t>Participation of people with disability and their representative organisations</w:t>
      </w:r>
      <w:r w:rsidRPr="001048AA">
        <w:rPr>
          <w:rStyle w:val="EndnoteReference"/>
          <w:rFonts w:ascii="Arial" w:hAnsi="Arial" w:cs="Arial"/>
          <w:b/>
          <w:sz w:val="28"/>
          <w:szCs w:val="28"/>
          <w:lang w:val="en-GB"/>
        </w:rPr>
        <w:endnoteReference w:id="8"/>
      </w:r>
    </w:p>
    <w:p w14:paraId="36CFB7D2" w14:textId="2C9337DB" w:rsidR="004E4EBA" w:rsidRPr="001048AA" w:rsidRDefault="006C52D9" w:rsidP="00784F05">
      <w:pPr>
        <w:spacing w:line="276" w:lineRule="auto"/>
        <w:rPr>
          <w:rFonts w:ascii="Arial" w:hAnsi="Arial" w:cs="Arial"/>
          <w:sz w:val="28"/>
          <w:szCs w:val="28"/>
          <w:lang w:val="en-GB"/>
        </w:rPr>
      </w:pPr>
      <w:r w:rsidRPr="001048AA">
        <w:rPr>
          <w:rFonts w:ascii="Arial" w:hAnsi="Arial" w:cs="Arial"/>
          <w:sz w:val="28"/>
          <w:szCs w:val="28"/>
          <w:lang w:val="en-GB"/>
        </w:rPr>
        <w:t>People with disability and the organisations that represent them should be involved in the development and implementation of laws and decisions that affect people with disability. This includes people with all types of disability at all ages.</w:t>
      </w:r>
    </w:p>
    <w:p w14:paraId="6815227C" w14:textId="0DD8D6C0" w:rsidR="00067511" w:rsidRPr="001048AA" w:rsidRDefault="008450AC" w:rsidP="00784F05">
      <w:pPr>
        <w:spacing w:line="276" w:lineRule="auto"/>
        <w:rPr>
          <w:rStyle w:val="normaltextrun1"/>
          <w:rFonts w:ascii="Arial" w:hAnsi="Arial" w:cs="Arial"/>
          <w:color w:val="000000" w:themeColor="text1"/>
          <w:sz w:val="28"/>
          <w:szCs w:val="28"/>
        </w:rPr>
      </w:pPr>
      <w:r w:rsidRPr="001048AA">
        <w:rPr>
          <w:rStyle w:val="normaltextrun1"/>
          <w:rFonts w:ascii="Arial" w:hAnsi="Arial" w:cs="Arial"/>
          <w:color w:val="000000" w:themeColor="text1"/>
          <w:sz w:val="28"/>
          <w:szCs w:val="28"/>
        </w:rPr>
        <w:br w:type="page"/>
      </w:r>
    </w:p>
    <w:p w14:paraId="6AE7CC4C" w14:textId="70FC573B" w:rsidR="009C77E8" w:rsidRDefault="007011D6" w:rsidP="00784F05">
      <w:pPr>
        <w:spacing w:after="120" w:line="276" w:lineRule="auto"/>
        <w:rPr>
          <w:rFonts w:ascii="Arial" w:hAnsi="Arial" w:cs="Arial"/>
          <w:b/>
          <w:sz w:val="28"/>
          <w:szCs w:val="28"/>
          <w:lang w:val="en-GB"/>
        </w:rPr>
      </w:pPr>
      <w:r w:rsidRPr="001048AA">
        <w:rPr>
          <w:rFonts w:ascii="Arial" w:hAnsi="Arial" w:cs="Arial"/>
          <w:b/>
          <w:sz w:val="28"/>
          <w:szCs w:val="28"/>
          <w:lang w:val="en-GB"/>
        </w:rPr>
        <w:lastRenderedPageBreak/>
        <w:t xml:space="preserve">In summary, the framework of ethical decision-making should </w:t>
      </w:r>
      <w:r w:rsidR="001048AA">
        <w:rPr>
          <w:rFonts w:ascii="Arial" w:hAnsi="Arial" w:cs="Arial"/>
          <w:b/>
          <w:sz w:val="28"/>
          <w:szCs w:val="28"/>
          <w:lang w:val="en-GB"/>
        </w:rPr>
        <w:t>include</w:t>
      </w:r>
      <w:r w:rsidRPr="001048AA">
        <w:rPr>
          <w:rFonts w:ascii="Arial" w:hAnsi="Arial" w:cs="Arial"/>
          <w:b/>
          <w:sz w:val="28"/>
          <w:szCs w:val="28"/>
          <w:lang w:val="en-GB"/>
        </w:rPr>
        <w:t xml:space="preserve"> the following principles</w:t>
      </w:r>
      <w:r w:rsidR="0007339C" w:rsidRPr="001048AA">
        <w:rPr>
          <w:rFonts w:ascii="Arial" w:hAnsi="Arial" w:cs="Arial"/>
          <w:b/>
          <w:sz w:val="28"/>
          <w:szCs w:val="28"/>
          <w:lang w:val="en-GB"/>
        </w:rPr>
        <w:t>:</w:t>
      </w:r>
      <w:r w:rsidR="009C77E8" w:rsidRPr="001048AA">
        <w:rPr>
          <w:rFonts w:ascii="Arial" w:hAnsi="Arial" w:cs="Arial"/>
          <w:b/>
          <w:sz w:val="28"/>
          <w:szCs w:val="28"/>
          <w:lang w:val="en-GB"/>
        </w:rPr>
        <w:t xml:space="preserve"> </w:t>
      </w:r>
    </w:p>
    <w:p w14:paraId="3CB767A8" w14:textId="77777777" w:rsidR="001048AA" w:rsidRPr="001048AA" w:rsidRDefault="001048AA" w:rsidP="00784F05">
      <w:pPr>
        <w:spacing w:after="120" w:line="276" w:lineRule="auto"/>
        <w:rPr>
          <w:rFonts w:ascii="Arial" w:hAnsi="Arial" w:cs="Arial"/>
          <w:bCs/>
          <w:sz w:val="28"/>
          <w:szCs w:val="28"/>
          <w:lang w:val="en-GB"/>
        </w:rPr>
      </w:pPr>
    </w:p>
    <w:p w14:paraId="5995794B" w14:textId="508B1997" w:rsidR="009C77E8" w:rsidRPr="001048AA" w:rsidRDefault="009C77E8" w:rsidP="00784F05">
      <w:pPr>
        <w:pStyle w:val="ListParagraph"/>
        <w:numPr>
          <w:ilvl w:val="0"/>
          <w:numId w:val="5"/>
        </w:numPr>
        <w:spacing w:line="276" w:lineRule="auto"/>
        <w:ind w:left="426" w:hanging="426"/>
        <w:rPr>
          <w:rFonts w:ascii="Arial" w:hAnsi="Arial" w:cs="Arial"/>
          <w:sz w:val="28"/>
          <w:szCs w:val="28"/>
        </w:rPr>
      </w:pPr>
      <w:r w:rsidRPr="001048AA">
        <w:rPr>
          <w:rFonts w:ascii="Arial" w:hAnsi="Arial" w:cs="Arial"/>
          <w:sz w:val="28"/>
          <w:szCs w:val="28"/>
        </w:rPr>
        <w:t xml:space="preserve">People with disability should not be denied any form of healthcare because of their disability or impairment. </w:t>
      </w:r>
      <w:r w:rsidR="006A3902" w:rsidRPr="001048AA">
        <w:rPr>
          <w:rFonts w:ascii="Arial" w:hAnsi="Arial" w:cs="Arial"/>
          <w:sz w:val="28"/>
          <w:szCs w:val="28"/>
        </w:rPr>
        <w:t>This means that people with disability should be treated equally in decisions made about health care and medical treatment, including for lifesaving and emergency treatments.</w:t>
      </w:r>
      <w:r w:rsidR="007365FF" w:rsidRPr="001048AA">
        <w:rPr>
          <w:rFonts w:ascii="Arial" w:hAnsi="Arial" w:cs="Arial"/>
          <w:sz w:val="28"/>
          <w:szCs w:val="28"/>
        </w:rPr>
        <w:t xml:space="preserve">  </w:t>
      </w:r>
    </w:p>
    <w:p w14:paraId="565B0B7C" w14:textId="77777777" w:rsidR="009C77E8" w:rsidRPr="001048AA" w:rsidRDefault="009C77E8" w:rsidP="00784F05">
      <w:pPr>
        <w:spacing w:line="276" w:lineRule="auto"/>
        <w:rPr>
          <w:rFonts w:ascii="Arial" w:hAnsi="Arial" w:cs="Arial"/>
          <w:sz w:val="28"/>
          <w:szCs w:val="28"/>
        </w:rPr>
      </w:pPr>
    </w:p>
    <w:p w14:paraId="5B73F905" w14:textId="75244EE8" w:rsidR="009C77E8" w:rsidRPr="001048AA" w:rsidRDefault="009C77E8" w:rsidP="00784F05">
      <w:pPr>
        <w:pStyle w:val="ListParagraph"/>
        <w:numPr>
          <w:ilvl w:val="0"/>
          <w:numId w:val="5"/>
        </w:numPr>
        <w:spacing w:line="276" w:lineRule="auto"/>
        <w:ind w:left="426" w:hanging="426"/>
        <w:rPr>
          <w:rFonts w:ascii="Arial" w:hAnsi="Arial" w:cs="Arial"/>
          <w:sz w:val="28"/>
          <w:szCs w:val="28"/>
        </w:rPr>
      </w:pPr>
      <w:r w:rsidRPr="001048AA">
        <w:rPr>
          <w:rFonts w:ascii="Arial" w:hAnsi="Arial" w:cs="Arial"/>
          <w:sz w:val="28"/>
          <w:szCs w:val="28"/>
        </w:rPr>
        <w:t>People with disability should have the same access as people without disability to all forms of health care, including emergency care</w:t>
      </w:r>
      <w:r w:rsidR="007365FF" w:rsidRPr="001048AA">
        <w:rPr>
          <w:rFonts w:ascii="Arial" w:hAnsi="Arial" w:cs="Arial"/>
          <w:sz w:val="28"/>
          <w:szCs w:val="28"/>
        </w:rPr>
        <w:t xml:space="preserve">. </w:t>
      </w:r>
    </w:p>
    <w:p w14:paraId="0CF40C07" w14:textId="77777777" w:rsidR="000A68B5" w:rsidRPr="001048AA" w:rsidRDefault="000A68B5" w:rsidP="000A68B5">
      <w:pPr>
        <w:pStyle w:val="ListParagraph"/>
        <w:ind w:left="0"/>
        <w:rPr>
          <w:rFonts w:ascii="Arial" w:hAnsi="Arial" w:cs="Arial"/>
          <w:sz w:val="28"/>
          <w:szCs w:val="28"/>
        </w:rPr>
      </w:pPr>
    </w:p>
    <w:p w14:paraId="0B25267C" w14:textId="3AB93597" w:rsidR="009C77E8" w:rsidRPr="001048AA" w:rsidRDefault="009C77E8" w:rsidP="00784F05">
      <w:pPr>
        <w:pStyle w:val="ListParagraph"/>
        <w:numPr>
          <w:ilvl w:val="0"/>
          <w:numId w:val="5"/>
        </w:numPr>
        <w:spacing w:line="276" w:lineRule="auto"/>
        <w:ind w:left="426" w:hanging="426"/>
        <w:rPr>
          <w:rFonts w:ascii="Arial" w:hAnsi="Arial" w:cs="Arial"/>
          <w:sz w:val="28"/>
          <w:szCs w:val="28"/>
        </w:rPr>
      </w:pPr>
      <w:r w:rsidRPr="001048AA">
        <w:rPr>
          <w:rFonts w:ascii="Arial" w:hAnsi="Arial" w:cs="Arial"/>
          <w:sz w:val="28"/>
          <w:szCs w:val="28"/>
        </w:rPr>
        <w:t xml:space="preserve">Health care should not be denied or limited because a person with disability </w:t>
      </w:r>
      <w:r w:rsidR="00CF26AC" w:rsidRPr="001048AA">
        <w:rPr>
          <w:rFonts w:ascii="Arial" w:hAnsi="Arial" w:cs="Arial"/>
          <w:sz w:val="28"/>
          <w:szCs w:val="28"/>
        </w:rPr>
        <w:t>needs</w:t>
      </w:r>
      <w:r w:rsidRPr="001048AA">
        <w:rPr>
          <w:rFonts w:ascii="Arial" w:hAnsi="Arial" w:cs="Arial"/>
          <w:sz w:val="28"/>
          <w:szCs w:val="28"/>
        </w:rPr>
        <w:t xml:space="preserve"> specific supports to access it. </w:t>
      </w:r>
      <w:r w:rsidR="007365FF" w:rsidRPr="001048AA">
        <w:rPr>
          <w:rFonts w:ascii="Arial" w:hAnsi="Arial" w:cs="Arial"/>
          <w:sz w:val="28"/>
          <w:szCs w:val="28"/>
        </w:rPr>
        <w:t xml:space="preserve">Supports and adjustments may include things like ramps, adjustable hospital beds, </w:t>
      </w:r>
      <w:r w:rsidR="00AB490C" w:rsidRPr="001048AA">
        <w:rPr>
          <w:rFonts w:ascii="Arial" w:hAnsi="Arial" w:cs="Arial"/>
          <w:sz w:val="28"/>
          <w:szCs w:val="28"/>
        </w:rPr>
        <w:t>disability aids and equipment</w:t>
      </w:r>
      <w:r w:rsidR="00AB490C" w:rsidRPr="001048AA">
        <w:rPr>
          <w:rFonts w:ascii="Arial" w:hAnsi="Arial" w:cs="Arial"/>
          <w:sz w:val="28"/>
          <w:szCs w:val="28"/>
        </w:rPr>
        <w:t xml:space="preserve">, </w:t>
      </w:r>
      <w:r w:rsidR="007365FF" w:rsidRPr="001048AA">
        <w:rPr>
          <w:rFonts w:ascii="Arial" w:hAnsi="Arial" w:cs="Arial"/>
          <w:sz w:val="28"/>
          <w:szCs w:val="28"/>
        </w:rPr>
        <w:t>and interpreters.</w:t>
      </w:r>
    </w:p>
    <w:p w14:paraId="2B422B94" w14:textId="77777777" w:rsidR="009C77E8" w:rsidRPr="001048AA" w:rsidRDefault="009C77E8" w:rsidP="00CF26AC">
      <w:pPr>
        <w:pStyle w:val="ListParagraph"/>
        <w:spacing w:line="276" w:lineRule="auto"/>
        <w:ind w:left="0"/>
        <w:rPr>
          <w:rFonts w:ascii="Arial" w:hAnsi="Arial" w:cs="Arial"/>
          <w:sz w:val="28"/>
          <w:szCs w:val="28"/>
        </w:rPr>
      </w:pPr>
    </w:p>
    <w:p w14:paraId="174EFFFA" w14:textId="2E260DDE" w:rsidR="007365FF" w:rsidRPr="001048AA" w:rsidRDefault="007365FF" w:rsidP="00784F05">
      <w:pPr>
        <w:pStyle w:val="ListParagraph"/>
        <w:numPr>
          <w:ilvl w:val="0"/>
          <w:numId w:val="5"/>
        </w:numPr>
        <w:spacing w:line="276" w:lineRule="auto"/>
        <w:ind w:left="426" w:hanging="426"/>
        <w:rPr>
          <w:rFonts w:ascii="Arial" w:hAnsi="Arial" w:cs="Arial"/>
          <w:sz w:val="28"/>
          <w:szCs w:val="28"/>
        </w:rPr>
      </w:pPr>
      <w:r w:rsidRPr="001048AA">
        <w:rPr>
          <w:rFonts w:ascii="Arial" w:hAnsi="Arial" w:cs="Arial"/>
          <w:sz w:val="28"/>
          <w:szCs w:val="28"/>
        </w:rPr>
        <w:t xml:space="preserve">People with disability must be given information about all health and medical treatments and/or procedures they receive in a way </w:t>
      </w:r>
      <w:r w:rsidR="00CF26AC" w:rsidRPr="001048AA">
        <w:rPr>
          <w:rFonts w:ascii="Arial" w:hAnsi="Arial" w:cs="Arial"/>
          <w:sz w:val="28"/>
          <w:szCs w:val="28"/>
        </w:rPr>
        <w:t xml:space="preserve">that </w:t>
      </w:r>
      <w:r w:rsidRPr="001048AA">
        <w:rPr>
          <w:rFonts w:ascii="Arial" w:hAnsi="Arial" w:cs="Arial"/>
          <w:sz w:val="28"/>
          <w:szCs w:val="28"/>
        </w:rPr>
        <w:t xml:space="preserve">they can understand. All health and medical treatments and/or procedures must be agreed to by the person with disability receiving it before it takes place. </w:t>
      </w:r>
    </w:p>
    <w:p w14:paraId="0E9D655D" w14:textId="77777777" w:rsidR="009C77E8" w:rsidRPr="001048AA" w:rsidRDefault="009C77E8" w:rsidP="00CF26AC">
      <w:pPr>
        <w:pStyle w:val="ListParagraph"/>
        <w:spacing w:line="276" w:lineRule="auto"/>
        <w:ind w:left="0"/>
        <w:rPr>
          <w:rFonts w:ascii="Arial" w:hAnsi="Arial" w:cs="Arial"/>
          <w:sz w:val="28"/>
          <w:szCs w:val="28"/>
        </w:rPr>
      </w:pPr>
    </w:p>
    <w:p w14:paraId="47466532" w14:textId="26D6AEB0" w:rsidR="009C77E8" w:rsidRPr="001048AA" w:rsidRDefault="007365FF" w:rsidP="00784F05">
      <w:pPr>
        <w:pStyle w:val="ListParagraph"/>
        <w:numPr>
          <w:ilvl w:val="0"/>
          <w:numId w:val="5"/>
        </w:numPr>
        <w:spacing w:line="276" w:lineRule="auto"/>
        <w:ind w:left="426" w:hanging="426"/>
        <w:rPr>
          <w:rFonts w:ascii="Arial" w:hAnsi="Arial" w:cs="Arial"/>
          <w:sz w:val="28"/>
          <w:szCs w:val="28"/>
        </w:rPr>
      </w:pPr>
      <w:r w:rsidRPr="001048AA">
        <w:rPr>
          <w:rFonts w:ascii="Arial" w:hAnsi="Arial" w:cs="Arial"/>
          <w:sz w:val="28"/>
          <w:szCs w:val="28"/>
        </w:rPr>
        <w:t xml:space="preserve">People with disability must not have their access to health care limited or denied based on the </w:t>
      </w:r>
      <w:r w:rsidR="00CF26AC" w:rsidRPr="001048AA">
        <w:rPr>
          <w:rFonts w:ascii="Arial" w:hAnsi="Arial" w:cs="Arial"/>
          <w:sz w:val="28"/>
          <w:szCs w:val="28"/>
        </w:rPr>
        <w:t>opinions</w:t>
      </w:r>
      <w:r w:rsidRPr="001048AA">
        <w:rPr>
          <w:rFonts w:ascii="Arial" w:hAnsi="Arial" w:cs="Arial"/>
          <w:sz w:val="28"/>
          <w:szCs w:val="28"/>
        </w:rPr>
        <w:t xml:space="preserve"> of a person, group or institution about their quality of life.  </w:t>
      </w:r>
    </w:p>
    <w:p w14:paraId="72A502C8" w14:textId="77777777" w:rsidR="009C77E8" w:rsidRPr="001048AA" w:rsidRDefault="009C77E8" w:rsidP="00784F05">
      <w:pPr>
        <w:spacing w:line="276" w:lineRule="auto"/>
        <w:rPr>
          <w:rFonts w:ascii="Arial" w:hAnsi="Arial" w:cs="Arial"/>
          <w:sz w:val="28"/>
          <w:szCs w:val="28"/>
        </w:rPr>
      </w:pPr>
    </w:p>
    <w:p w14:paraId="3F68A7C5" w14:textId="1664CC02" w:rsidR="009C77E8" w:rsidRPr="001048AA" w:rsidRDefault="007365FF" w:rsidP="00784F05">
      <w:pPr>
        <w:pStyle w:val="ListParagraph"/>
        <w:numPr>
          <w:ilvl w:val="0"/>
          <w:numId w:val="5"/>
        </w:numPr>
        <w:spacing w:line="276" w:lineRule="auto"/>
        <w:ind w:left="426" w:hanging="426"/>
        <w:rPr>
          <w:rFonts w:ascii="Arial" w:hAnsi="Arial" w:cs="Arial"/>
          <w:sz w:val="28"/>
          <w:szCs w:val="28"/>
        </w:rPr>
      </w:pPr>
      <w:r w:rsidRPr="001048AA">
        <w:rPr>
          <w:rFonts w:ascii="Arial" w:hAnsi="Arial" w:cs="Arial"/>
          <w:sz w:val="28"/>
          <w:szCs w:val="28"/>
        </w:rPr>
        <w:t xml:space="preserve">People with disability and their representative organisations should be involved in all decisions that affect them. </w:t>
      </w:r>
    </w:p>
    <w:p w14:paraId="2CF906CF" w14:textId="7AC42F12" w:rsidR="009C77E8" w:rsidRPr="001048AA" w:rsidRDefault="009C77E8" w:rsidP="00784F05">
      <w:pPr>
        <w:spacing w:line="276" w:lineRule="auto"/>
        <w:rPr>
          <w:rFonts w:ascii="Arial" w:hAnsi="Arial" w:cs="Arial"/>
          <w:sz w:val="28"/>
          <w:szCs w:val="28"/>
        </w:rPr>
      </w:pPr>
    </w:p>
    <w:p w14:paraId="10B433CF" w14:textId="2680C085" w:rsidR="00670272" w:rsidRPr="001048AA" w:rsidRDefault="008450AC" w:rsidP="00784F05">
      <w:pPr>
        <w:spacing w:line="276" w:lineRule="auto"/>
        <w:rPr>
          <w:rFonts w:ascii="Arial" w:hAnsi="Arial" w:cs="Arial"/>
          <w:b/>
          <w:sz w:val="28"/>
          <w:szCs w:val="28"/>
        </w:rPr>
      </w:pPr>
      <w:r w:rsidRPr="001048AA">
        <w:rPr>
          <w:rFonts w:ascii="Arial" w:hAnsi="Arial" w:cs="Arial"/>
          <w:b/>
          <w:sz w:val="28"/>
          <w:szCs w:val="28"/>
        </w:rPr>
        <w:br w:type="page"/>
      </w:r>
      <w:r w:rsidRPr="001048AA">
        <w:rPr>
          <w:rFonts w:ascii="Arial" w:hAnsi="Arial" w:cs="Arial"/>
          <w:b/>
          <w:sz w:val="28"/>
          <w:szCs w:val="28"/>
        </w:rPr>
        <w:lastRenderedPageBreak/>
        <w:t>People who contributed to and signed on to support this statement include:</w:t>
      </w:r>
    </w:p>
    <w:p w14:paraId="6C345062" w14:textId="77777777" w:rsidR="00670272" w:rsidRPr="001048AA" w:rsidRDefault="00670272" w:rsidP="00784F05">
      <w:pPr>
        <w:spacing w:line="276" w:lineRule="auto"/>
        <w:rPr>
          <w:rFonts w:ascii="Arial" w:hAnsi="Arial" w:cs="Arial"/>
          <w:sz w:val="28"/>
          <w:szCs w:val="28"/>
        </w:rPr>
      </w:pPr>
    </w:p>
    <w:p w14:paraId="2DFCA4AE" w14:textId="77777777" w:rsidR="00670272" w:rsidRPr="001048AA" w:rsidRDefault="00670272" w:rsidP="00784F05">
      <w:pPr>
        <w:spacing w:line="276" w:lineRule="auto"/>
        <w:rPr>
          <w:rFonts w:ascii="Arial" w:eastAsia="Times New Roman" w:hAnsi="Arial" w:cs="Arial"/>
          <w:b/>
          <w:sz w:val="28"/>
          <w:szCs w:val="28"/>
        </w:rPr>
      </w:pPr>
      <w:r w:rsidRPr="001048AA">
        <w:rPr>
          <w:rFonts w:ascii="Arial" w:eastAsia="Times New Roman" w:hAnsi="Arial" w:cs="Arial"/>
          <w:b/>
          <w:sz w:val="28"/>
          <w:szCs w:val="28"/>
        </w:rPr>
        <w:t>Robin Banks</w:t>
      </w:r>
    </w:p>
    <w:p w14:paraId="50468266" w14:textId="77777777" w:rsidR="00670272" w:rsidRPr="001048AA" w:rsidRDefault="00670272" w:rsidP="00784F05">
      <w:pPr>
        <w:spacing w:line="276" w:lineRule="auto"/>
        <w:rPr>
          <w:rFonts w:ascii="Arial" w:eastAsia="Times New Roman" w:hAnsi="Arial" w:cs="Arial"/>
          <w:sz w:val="28"/>
          <w:szCs w:val="28"/>
        </w:rPr>
      </w:pPr>
      <w:r w:rsidRPr="001048AA">
        <w:rPr>
          <w:rFonts w:ascii="Arial" w:eastAsia="Times New Roman" w:hAnsi="Arial" w:cs="Arial"/>
          <w:color w:val="000000"/>
          <w:sz w:val="28"/>
          <w:szCs w:val="28"/>
        </w:rPr>
        <w:t>Human Rights Lawyer and former Anti-Discrimination Commissioner, Tasmania</w:t>
      </w:r>
    </w:p>
    <w:p w14:paraId="3C055F11" w14:textId="77777777" w:rsidR="00670272" w:rsidRPr="001048AA" w:rsidRDefault="00670272" w:rsidP="00784F05">
      <w:pPr>
        <w:spacing w:line="276" w:lineRule="auto"/>
        <w:rPr>
          <w:rFonts w:ascii="Arial" w:eastAsia="Times New Roman" w:hAnsi="Arial" w:cs="Arial"/>
          <w:sz w:val="28"/>
          <w:szCs w:val="28"/>
        </w:rPr>
      </w:pPr>
    </w:p>
    <w:p w14:paraId="351CEB1D" w14:textId="77777777" w:rsidR="00670272" w:rsidRPr="001048AA" w:rsidRDefault="00670272" w:rsidP="00784F05">
      <w:pPr>
        <w:spacing w:line="276" w:lineRule="auto"/>
        <w:rPr>
          <w:rFonts w:ascii="Arial" w:hAnsi="Arial" w:cs="Arial"/>
          <w:b/>
          <w:sz w:val="28"/>
          <w:szCs w:val="28"/>
        </w:rPr>
      </w:pPr>
      <w:r w:rsidRPr="001048AA">
        <w:rPr>
          <w:rFonts w:ascii="Arial" w:hAnsi="Arial" w:cs="Arial"/>
          <w:b/>
          <w:sz w:val="28"/>
          <w:szCs w:val="28"/>
        </w:rPr>
        <w:t>Andrew Byrnes</w:t>
      </w:r>
    </w:p>
    <w:p w14:paraId="31748C81"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 xml:space="preserve">Professor of Law, Faculty of Law, University of NSW </w:t>
      </w:r>
    </w:p>
    <w:p w14:paraId="5F3F09F4" w14:textId="77777777" w:rsidR="00670272" w:rsidRPr="001048AA" w:rsidRDefault="00670272" w:rsidP="00784F05">
      <w:pPr>
        <w:spacing w:line="276" w:lineRule="auto"/>
        <w:rPr>
          <w:rFonts w:ascii="Arial" w:eastAsia="Times New Roman" w:hAnsi="Arial" w:cs="Arial"/>
          <w:sz w:val="28"/>
          <w:szCs w:val="28"/>
        </w:rPr>
      </w:pPr>
      <w:r w:rsidRPr="001048AA">
        <w:rPr>
          <w:rFonts w:ascii="Arial" w:eastAsia="Times New Roman" w:hAnsi="Arial" w:cs="Arial"/>
          <w:sz w:val="28"/>
          <w:szCs w:val="28"/>
        </w:rPr>
        <w:t>Research Associate, Australian Human Rights Institute, University of NSW</w:t>
      </w:r>
    </w:p>
    <w:p w14:paraId="106DAE5C" w14:textId="77777777" w:rsidR="00670272" w:rsidRPr="001048AA" w:rsidRDefault="00670272" w:rsidP="00784F05">
      <w:pPr>
        <w:spacing w:line="276" w:lineRule="auto"/>
        <w:rPr>
          <w:rFonts w:ascii="Arial" w:eastAsia="Times New Roman" w:hAnsi="Arial" w:cs="Arial"/>
          <w:sz w:val="28"/>
          <w:szCs w:val="28"/>
        </w:rPr>
      </w:pPr>
    </w:p>
    <w:p w14:paraId="5AC6B54B" w14:textId="77777777" w:rsidR="00670272" w:rsidRPr="001048AA" w:rsidRDefault="00670272" w:rsidP="00784F05">
      <w:pPr>
        <w:spacing w:line="276" w:lineRule="auto"/>
        <w:rPr>
          <w:rFonts w:ascii="Arial" w:hAnsi="Arial" w:cs="Arial"/>
          <w:b/>
          <w:sz w:val="28"/>
          <w:szCs w:val="28"/>
        </w:rPr>
      </w:pPr>
      <w:r w:rsidRPr="001048AA">
        <w:rPr>
          <w:rFonts w:ascii="Arial" w:hAnsi="Arial" w:cs="Arial"/>
          <w:b/>
          <w:sz w:val="28"/>
          <w:szCs w:val="28"/>
        </w:rPr>
        <w:t>Kevin Cocks AM</w:t>
      </w:r>
    </w:p>
    <w:p w14:paraId="1425EF17"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Former Queensland Anti-Discrimination Commissioner</w:t>
      </w:r>
    </w:p>
    <w:p w14:paraId="0E520DF7" w14:textId="77777777" w:rsidR="00670272" w:rsidRPr="001048AA" w:rsidRDefault="00670272" w:rsidP="00784F05">
      <w:pPr>
        <w:spacing w:line="276" w:lineRule="auto"/>
        <w:rPr>
          <w:rFonts w:ascii="Arial" w:hAnsi="Arial" w:cs="Arial"/>
          <w:sz w:val="28"/>
          <w:szCs w:val="28"/>
        </w:rPr>
      </w:pPr>
    </w:p>
    <w:p w14:paraId="7CEE7094" w14:textId="77777777" w:rsidR="00670272" w:rsidRPr="001048AA" w:rsidRDefault="00670272" w:rsidP="00784F05">
      <w:pPr>
        <w:spacing w:line="276" w:lineRule="auto"/>
        <w:rPr>
          <w:rFonts w:ascii="Arial" w:eastAsia="Times New Roman" w:hAnsi="Arial" w:cs="Arial"/>
          <w:b/>
          <w:sz w:val="28"/>
          <w:szCs w:val="28"/>
        </w:rPr>
      </w:pPr>
      <w:r w:rsidRPr="001048AA">
        <w:rPr>
          <w:rFonts w:ascii="Arial" w:eastAsia="Times New Roman" w:hAnsi="Arial" w:cs="Arial"/>
          <w:b/>
          <w:sz w:val="28"/>
          <w:szCs w:val="28"/>
        </w:rPr>
        <w:t>Megan Davis</w:t>
      </w:r>
    </w:p>
    <w:p w14:paraId="6261D247" w14:textId="77777777" w:rsidR="00670272" w:rsidRPr="001048AA" w:rsidRDefault="00670272" w:rsidP="00784F05">
      <w:pPr>
        <w:spacing w:line="276" w:lineRule="auto"/>
        <w:rPr>
          <w:rFonts w:ascii="Arial" w:eastAsia="Times New Roman" w:hAnsi="Arial" w:cs="Arial"/>
          <w:color w:val="000000"/>
          <w:sz w:val="28"/>
          <w:szCs w:val="28"/>
        </w:rPr>
      </w:pPr>
      <w:r w:rsidRPr="001048AA">
        <w:rPr>
          <w:rFonts w:ascii="Arial" w:eastAsia="Times New Roman" w:hAnsi="Arial" w:cs="Arial"/>
          <w:color w:val="000000"/>
          <w:sz w:val="28"/>
          <w:szCs w:val="28"/>
        </w:rPr>
        <w:t xml:space="preserve">Expert Member, United Nations Expert Mechanism on the Rights of Indigenous Peoples, UN Human Rights Council </w:t>
      </w:r>
    </w:p>
    <w:p w14:paraId="5DCCD904" w14:textId="77777777" w:rsidR="00670272" w:rsidRPr="001048AA" w:rsidRDefault="00670272" w:rsidP="00784F05">
      <w:pPr>
        <w:spacing w:line="276" w:lineRule="auto"/>
        <w:rPr>
          <w:rFonts w:ascii="Arial" w:eastAsia="Times New Roman" w:hAnsi="Arial" w:cs="Arial"/>
          <w:color w:val="000000"/>
          <w:sz w:val="28"/>
          <w:szCs w:val="28"/>
        </w:rPr>
      </w:pPr>
      <w:r w:rsidRPr="001048AA">
        <w:rPr>
          <w:rFonts w:ascii="Arial" w:eastAsia="Times New Roman" w:hAnsi="Arial" w:cs="Arial"/>
          <w:color w:val="000000"/>
          <w:sz w:val="28"/>
          <w:szCs w:val="28"/>
        </w:rPr>
        <w:t>Professor of Law, UNSW Law</w:t>
      </w:r>
    </w:p>
    <w:p w14:paraId="16AE4586" w14:textId="77777777" w:rsidR="00670272" w:rsidRPr="001048AA" w:rsidRDefault="00670272" w:rsidP="00784F05">
      <w:pPr>
        <w:spacing w:line="276" w:lineRule="auto"/>
        <w:rPr>
          <w:rFonts w:ascii="Arial" w:eastAsia="Times New Roman" w:hAnsi="Arial" w:cs="Arial"/>
          <w:sz w:val="28"/>
          <w:szCs w:val="28"/>
        </w:rPr>
      </w:pPr>
    </w:p>
    <w:p w14:paraId="36ADDBB4" w14:textId="77777777" w:rsidR="00670272" w:rsidRPr="001048AA" w:rsidRDefault="00670272" w:rsidP="00784F05">
      <w:pPr>
        <w:spacing w:line="276" w:lineRule="auto"/>
        <w:rPr>
          <w:rFonts w:ascii="Arial" w:hAnsi="Arial" w:cs="Arial"/>
          <w:b/>
          <w:sz w:val="28"/>
          <w:szCs w:val="28"/>
        </w:rPr>
      </w:pPr>
      <w:r w:rsidRPr="001048AA">
        <w:rPr>
          <w:rFonts w:ascii="Arial" w:hAnsi="Arial" w:cs="Arial"/>
          <w:b/>
          <w:sz w:val="28"/>
          <w:szCs w:val="28"/>
        </w:rPr>
        <w:t>Graeme Innes AM</w:t>
      </w:r>
    </w:p>
    <w:p w14:paraId="46D260CE"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Former Disability Discrimination Commissioner</w:t>
      </w:r>
    </w:p>
    <w:p w14:paraId="0FD8A591" w14:textId="77777777" w:rsidR="00670272" w:rsidRPr="001048AA" w:rsidRDefault="00670272" w:rsidP="00784F05">
      <w:pPr>
        <w:spacing w:line="276" w:lineRule="auto"/>
        <w:rPr>
          <w:rFonts w:ascii="Arial" w:hAnsi="Arial" w:cs="Arial"/>
          <w:sz w:val="28"/>
          <w:szCs w:val="28"/>
        </w:rPr>
      </w:pPr>
    </w:p>
    <w:p w14:paraId="05546048" w14:textId="77777777" w:rsidR="00670272" w:rsidRPr="001048AA" w:rsidRDefault="00670272" w:rsidP="00784F05">
      <w:pPr>
        <w:spacing w:line="276" w:lineRule="auto"/>
        <w:rPr>
          <w:rFonts w:ascii="Arial" w:hAnsi="Arial" w:cs="Arial"/>
          <w:b/>
          <w:sz w:val="28"/>
          <w:szCs w:val="28"/>
        </w:rPr>
      </w:pPr>
      <w:r w:rsidRPr="001048AA">
        <w:rPr>
          <w:rFonts w:ascii="Arial" w:hAnsi="Arial" w:cs="Arial"/>
          <w:b/>
          <w:sz w:val="28"/>
          <w:szCs w:val="28"/>
        </w:rPr>
        <w:t xml:space="preserve">Rosemary Kayess </w:t>
      </w:r>
    </w:p>
    <w:p w14:paraId="10FE4AE7"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Vice-Chair, United Nations Committee on the Rights of Persons with Disabilities</w:t>
      </w:r>
    </w:p>
    <w:p w14:paraId="068C41DC"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Senior Research Fellow, Social Policy Research Centre, University of NSW</w:t>
      </w:r>
    </w:p>
    <w:p w14:paraId="4DC74267"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 xml:space="preserve">2019 Australian Human Rights Medallist  </w:t>
      </w:r>
    </w:p>
    <w:p w14:paraId="704B4D12" w14:textId="77777777" w:rsidR="00670272" w:rsidRPr="001048AA" w:rsidRDefault="00670272" w:rsidP="00784F05">
      <w:pPr>
        <w:spacing w:line="276" w:lineRule="auto"/>
        <w:rPr>
          <w:rFonts w:ascii="Arial" w:hAnsi="Arial" w:cs="Arial"/>
          <w:sz w:val="28"/>
          <w:szCs w:val="28"/>
        </w:rPr>
      </w:pPr>
    </w:p>
    <w:p w14:paraId="13D89BB6" w14:textId="77777777" w:rsidR="00670272" w:rsidRPr="001048AA" w:rsidRDefault="00670272" w:rsidP="00784F05">
      <w:pPr>
        <w:spacing w:line="276" w:lineRule="auto"/>
        <w:rPr>
          <w:rFonts w:ascii="Arial" w:hAnsi="Arial" w:cs="Arial"/>
          <w:b/>
          <w:sz w:val="28"/>
          <w:szCs w:val="28"/>
        </w:rPr>
      </w:pPr>
      <w:r w:rsidRPr="001048AA">
        <w:rPr>
          <w:rFonts w:ascii="Arial" w:hAnsi="Arial" w:cs="Arial"/>
          <w:b/>
          <w:sz w:val="28"/>
          <w:szCs w:val="28"/>
        </w:rPr>
        <w:t>Ron McCallum AO</w:t>
      </w:r>
    </w:p>
    <w:p w14:paraId="77DA4571"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Emeritus Professor and former Dean of Law, University of Sydney</w:t>
      </w:r>
    </w:p>
    <w:p w14:paraId="0BA70653"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Former Chair, United Nations Committee on the Rights of Persons with Disabilities</w:t>
      </w:r>
    </w:p>
    <w:p w14:paraId="21AA64D0"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Senior Australian of the Year 2011</w:t>
      </w:r>
    </w:p>
    <w:p w14:paraId="20EA3E0E" w14:textId="77777777" w:rsidR="00670272" w:rsidRPr="001048AA" w:rsidRDefault="00670272" w:rsidP="00784F05">
      <w:pPr>
        <w:spacing w:line="276" w:lineRule="auto"/>
        <w:rPr>
          <w:rFonts w:ascii="Arial" w:hAnsi="Arial" w:cs="Arial"/>
          <w:sz w:val="28"/>
          <w:szCs w:val="28"/>
        </w:rPr>
      </w:pPr>
    </w:p>
    <w:p w14:paraId="555B654B" w14:textId="77777777" w:rsidR="00670272" w:rsidRPr="001048AA" w:rsidRDefault="00670272" w:rsidP="00784F05">
      <w:pPr>
        <w:spacing w:line="276" w:lineRule="auto"/>
        <w:rPr>
          <w:rFonts w:ascii="Arial" w:hAnsi="Arial" w:cs="Arial"/>
          <w:b/>
          <w:sz w:val="28"/>
          <w:szCs w:val="28"/>
        </w:rPr>
      </w:pPr>
      <w:r w:rsidRPr="001048AA">
        <w:rPr>
          <w:rFonts w:ascii="Arial" w:hAnsi="Arial" w:cs="Arial"/>
          <w:b/>
          <w:sz w:val="28"/>
          <w:szCs w:val="28"/>
        </w:rPr>
        <w:t>Jackie Leach Scully FAcSS, FRSA</w:t>
      </w:r>
    </w:p>
    <w:p w14:paraId="2E49CFA7" w14:textId="77777777" w:rsidR="00670272" w:rsidRPr="001048AA" w:rsidRDefault="00670272" w:rsidP="00784F05">
      <w:pPr>
        <w:tabs>
          <w:tab w:val="left" w:pos="6546"/>
        </w:tabs>
        <w:spacing w:line="276" w:lineRule="auto"/>
        <w:rPr>
          <w:rFonts w:ascii="Arial" w:hAnsi="Arial" w:cs="Arial"/>
          <w:sz w:val="28"/>
          <w:szCs w:val="28"/>
        </w:rPr>
      </w:pPr>
      <w:r w:rsidRPr="001048AA">
        <w:rPr>
          <w:rFonts w:ascii="Arial" w:hAnsi="Arial" w:cs="Arial"/>
          <w:sz w:val="28"/>
          <w:szCs w:val="28"/>
        </w:rPr>
        <w:lastRenderedPageBreak/>
        <w:t>Professor of Bioethics</w:t>
      </w:r>
      <w:r w:rsidRPr="001048AA">
        <w:rPr>
          <w:rFonts w:ascii="Arial" w:hAnsi="Arial" w:cs="Arial"/>
          <w:sz w:val="28"/>
          <w:szCs w:val="28"/>
        </w:rPr>
        <w:tab/>
      </w:r>
    </w:p>
    <w:p w14:paraId="60B0189A" w14:textId="77777777" w:rsidR="00670272" w:rsidRPr="001048AA" w:rsidRDefault="00670272" w:rsidP="00784F05">
      <w:pPr>
        <w:spacing w:line="276" w:lineRule="auto"/>
        <w:rPr>
          <w:rFonts w:ascii="Arial" w:hAnsi="Arial" w:cs="Arial"/>
          <w:sz w:val="28"/>
          <w:szCs w:val="28"/>
        </w:rPr>
      </w:pPr>
      <w:r w:rsidRPr="001048AA">
        <w:rPr>
          <w:rFonts w:ascii="Arial" w:hAnsi="Arial" w:cs="Arial"/>
          <w:sz w:val="28"/>
          <w:szCs w:val="28"/>
        </w:rPr>
        <w:t>Director, Disability Innovation Institute, University of NSW</w:t>
      </w:r>
    </w:p>
    <w:p w14:paraId="0920D5CA" w14:textId="32A22EBE" w:rsidR="00067511" w:rsidRDefault="00067511" w:rsidP="00784F05">
      <w:pPr>
        <w:spacing w:line="276" w:lineRule="auto"/>
        <w:rPr>
          <w:rFonts w:ascii="Arial" w:eastAsia="Times New Roman" w:hAnsi="Arial" w:cs="Arial"/>
          <w:sz w:val="28"/>
          <w:szCs w:val="28"/>
        </w:rPr>
      </w:pPr>
    </w:p>
    <w:p w14:paraId="12E804D2" w14:textId="65CDD187" w:rsidR="003C0E3F" w:rsidRDefault="003C0E3F" w:rsidP="00784F05">
      <w:pPr>
        <w:spacing w:line="276" w:lineRule="auto"/>
        <w:rPr>
          <w:rFonts w:ascii="Arial" w:eastAsia="Times New Roman" w:hAnsi="Arial" w:cs="Arial"/>
          <w:sz w:val="28"/>
          <w:szCs w:val="28"/>
        </w:rPr>
      </w:pPr>
    </w:p>
    <w:p w14:paraId="23EC0E66" w14:textId="77777777" w:rsidR="00DD4CB5" w:rsidRDefault="00DD4CB5" w:rsidP="00784F05">
      <w:pPr>
        <w:spacing w:line="276" w:lineRule="auto"/>
        <w:rPr>
          <w:rFonts w:ascii="Arial" w:eastAsia="Times New Roman" w:hAnsi="Arial" w:cs="Arial"/>
          <w:sz w:val="28"/>
          <w:szCs w:val="28"/>
        </w:rPr>
      </w:pPr>
    </w:p>
    <w:p w14:paraId="2797554D" w14:textId="4B67BD16" w:rsidR="003C0E3F" w:rsidRPr="00DD4CB5" w:rsidRDefault="00DD4CB5" w:rsidP="00784F05">
      <w:pPr>
        <w:spacing w:line="276" w:lineRule="auto"/>
        <w:rPr>
          <w:rFonts w:ascii="Arial" w:eastAsia="Times New Roman" w:hAnsi="Arial" w:cs="Arial"/>
          <w:b/>
          <w:bCs/>
          <w:sz w:val="28"/>
          <w:szCs w:val="28"/>
        </w:rPr>
      </w:pPr>
      <w:r w:rsidRPr="00DD4CB5">
        <w:rPr>
          <w:rFonts w:ascii="Arial" w:eastAsia="Times New Roman" w:hAnsi="Arial" w:cs="Arial"/>
          <w:b/>
          <w:bCs/>
          <w:sz w:val="28"/>
          <w:szCs w:val="28"/>
        </w:rPr>
        <w:t>This Statement of Concern was commissioned by: People With Disability Australia (PWDA); Women with Disabilities Australia (WWDA); National Ethnic Disability Alliance (NEDA); Australian Federation of Disability Organisations (AFDO); First Peoples Disability Network (FPDN); ACT Council of Social Service Inc. (ACTCOSS).</w:t>
      </w:r>
    </w:p>
    <w:p w14:paraId="47870833" w14:textId="225258BB" w:rsidR="003C0E3F" w:rsidRDefault="003C0E3F" w:rsidP="00784F05">
      <w:pPr>
        <w:spacing w:line="276" w:lineRule="auto"/>
        <w:rPr>
          <w:rFonts w:ascii="Arial" w:eastAsia="Times New Roman" w:hAnsi="Arial" w:cs="Arial"/>
          <w:sz w:val="28"/>
          <w:szCs w:val="28"/>
        </w:rPr>
      </w:pPr>
    </w:p>
    <w:p w14:paraId="4C22CD5B" w14:textId="6E2D0A93" w:rsidR="003C0E3F" w:rsidRDefault="003C0E3F" w:rsidP="00784F05">
      <w:pPr>
        <w:spacing w:line="276" w:lineRule="auto"/>
        <w:rPr>
          <w:rFonts w:ascii="Arial" w:eastAsia="Times New Roman" w:hAnsi="Arial" w:cs="Arial"/>
          <w:sz w:val="28"/>
          <w:szCs w:val="28"/>
        </w:rPr>
      </w:pPr>
    </w:p>
    <w:p w14:paraId="50FBA688" w14:textId="6130966E" w:rsidR="003C0E3F" w:rsidRDefault="003C0E3F" w:rsidP="00784F05">
      <w:pPr>
        <w:spacing w:line="276" w:lineRule="auto"/>
        <w:rPr>
          <w:rFonts w:ascii="Arial" w:eastAsia="Times New Roman" w:hAnsi="Arial" w:cs="Arial"/>
          <w:sz w:val="28"/>
          <w:szCs w:val="28"/>
        </w:rPr>
      </w:pPr>
    </w:p>
    <w:p w14:paraId="2007F0CD" w14:textId="6BAD9F18" w:rsidR="003C0E3F" w:rsidRDefault="003C0E3F" w:rsidP="00784F05">
      <w:pPr>
        <w:spacing w:line="276" w:lineRule="auto"/>
        <w:rPr>
          <w:rFonts w:ascii="Arial" w:eastAsia="Times New Roman" w:hAnsi="Arial" w:cs="Arial"/>
          <w:sz w:val="28"/>
          <w:szCs w:val="28"/>
        </w:rPr>
      </w:pPr>
    </w:p>
    <w:p w14:paraId="7EBD4584" w14:textId="77777777" w:rsidR="003C0E3F" w:rsidRPr="001048AA" w:rsidRDefault="003C0E3F" w:rsidP="00784F05">
      <w:pPr>
        <w:spacing w:line="276" w:lineRule="auto"/>
        <w:rPr>
          <w:rFonts w:ascii="Arial" w:eastAsia="Times New Roman" w:hAnsi="Arial" w:cs="Arial"/>
          <w:sz w:val="28"/>
          <w:szCs w:val="28"/>
        </w:rPr>
      </w:pPr>
    </w:p>
    <w:sectPr w:rsidR="003C0E3F" w:rsidRPr="001048AA" w:rsidSect="00E84C7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C6D6" w14:textId="77777777" w:rsidR="005D1CC1" w:rsidRDefault="005D1CC1" w:rsidP="00770456">
      <w:r>
        <w:separator/>
      </w:r>
    </w:p>
  </w:endnote>
  <w:endnote w:type="continuationSeparator" w:id="0">
    <w:p w14:paraId="0F104490" w14:textId="77777777" w:rsidR="005D1CC1" w:rsidRDefault="005D1CC1" w:rsidP="00770456">
      <w:r>
        <w:continuationSeparator/>
      </w:r>
    </w:p>
  </w:endnote>
  <w:endnote w:id="1">
    <w:p w14:paraId="35CEFDD3" w14:textId="77777777" w:rsidR="00770456" w:rsidRPr="00DD4CB5" w:rsidRDefault="00770456" w:rsidP="00770456">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‘Immediate response plan to focus on people with disability during Coronavirus’ (Media Release, Greg Hunt, Minister for Health) 3 April 2020 </w:t>
      </w:r>
      <w:hyperlink r:id="rId1" w:history="1">
        <w:r w:rsidRPr="00DD4CB5">
          <w:rPr>
            <w:rStyle w:val="Hyperlink"/>
            <w:rFonts w:ascii="Arial" w:hAnsi="Arial" w:cs="Arial"/>
            <w:sz w:val="24"/>
            <w:szCs w:val="24"/>
          </w:rPr>
          <w:t>https://www.greghunt.com.au/immediate-response-plan-to-focus-on-people-with-disability-during-coronavirus/</w:t>
        </w:r>
      </w:hyperlink>
      <w:r w:rsidRPr="00DD4CB5">
        <w:rPr>
          <w:rFonts w:ascii="Arial" w:hAnsi="Arial" w:cs="Arial"/>
          <w:sz w:val="24"/>
          <w:szCs w:val="24"/>
        </w:rPr>
        <w:t xml:space="preserve">  </w:t>
      </w:r>
    </w:p>
    <w:p w14:paraId="60EC489D" w14:textId="77777777" w:rsidR="00770456" w:rsidRPr="00DD4CB5" w:rsidRDefault="00770456" w:rsidP="00770456">
      <w:pPr>
        <w:pStyle w:val="EndnoteText"/>
        <w:rPr>
          <w:rFonts w:ascii="Arial" w:hAnsi="Arial" w:cs="Arial"/>
          <w:sz w:val="24"/>
          <w:szCs w:val="24"/>
        </w:rPr>
      </w:pPr>
    </w:p>
  </w:endnote>
  <w:endnote w:id="2">
    <w:p w14:paraId="77298BBB" w14:textId="77777777" w:rsidR="00544D87" w:rsidRPr="00DD4CB5" w:rsidRDefault="00544D87" w:rsidP="00544D87">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w:t>
      </w:r>
      <w:r w:rsidRPr="00DD4CB5">
        <w:rPr>
          <w:rFonts w:ascii="Arial" w:hAnsi="Arial" w:cs="Arial"/>
          <w:i/>
          <w:sz w:val="24"/>
          <w:szCs w:val="24"/>
        </w:rPr>
        <w:t>Convention on the Rights of Persons with Disabilities</w:t>
      </w:r>
      <w:r w:rsidRPr="00DD4CB5">
        <w:rPr>
          <w:rFonts w:ascii="Arial" w:hAnsi="Arial" w:cs="Arial"/>
          <w:sz w:val="24"/>
          <w:szCs w:val="24"/>
        </w:rPr>
        <w:t>, opened for signature 30 March 2007, 999 </w:t>
      </w:r>
      <w:r w:rsidRPr="00DD4CB5">
        <w:rPr>
          <w:rFonts w:ascii="Arial" w:hAnsi="Arial" w:cs="Arial"/>
          <w:bCs/>
          <w:sz w:val="24"/>
          <w:szCs w:val="24"/>
        </w:rPr>
        <w:t>UNTS</w:t>
      </w:r>
      <w:r w:rsidRPr="00DD4CB5">
        <w:rPr>
          <w:rFonts w:ascii="Arial" w:hAnsi="Arial" w:cs="Arial"/>
          <w:sz w:val="24"/>
          <w:szCs w:val="24"/>
        </w:rPr>
        <w:t> 3 (entered into force 3 May 2008).</w:t>
      </w:r>
    </w:p>
    <w:p w14:paraId="0FE2824B" w14:textId="77777777" w:rsidR="00544D87" w:rsidRPr="00DD4CB5" w:rsidRDefault="00544D87" w:rsidP="00544D87">
      <w:pPr>
        <w:pStyle w:val="EndnoteText"/>
        <w:rPr>
          <w:rFonts w:ascii="Arial" w:hAnsi="Arial" w:cs="Arial"/>
          <w:sz w:val="24"/>
          <w:szCs w:val="24"/>
        </w:rPr>
      </w:pPr>
    </w:p>
  </w:endnote>
  <w:endnote w:id="3">
    <w:p w14:paraId="0A855EBE" w14:textId="77777777" w:rsidR="00544D87" w:rsidRPr="00DD4CB5" w:rsidRDefault="00544D87" w:rsidP="00544D87">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w:t>
      </w:r>
      <w:r w:rsidRPr="00DD4CB5">
        <w:rPr>
          <w:rFonts w:ascii="Arial" w:hAnsi="Arial" w:cs="Arial"/>
          <w:i/>
          <w:sz w:val="24"/>
          <w:szCs w:val="24"/>
        </w:rPr>
        <w:t>Convention on the Rights of Persons with Disabilities</w:t>
      </w:r>
      <w:r w:rsidRPr="00DD4CB5">
        <w:rPr>
          <w:rFonts w:ascii="Arial" w:hAnsi="Arial" w:cs="Arial"/>
          <w:sz w:val="24"/>
          <w:szCs w:val="24"/>
        </w:rPr>
        <w:t>, opened for signature 30 March 2007, 999 </w:t>
      </w:r>
      <w:r w:rsidRPr="00DD4CB5">
        <w:rPr>
          <w:rFonts w:ascii="Arial" w:hAnsi="Arial" w:cs="Arial"/>
          <w:bCs/>
          <w:sz w:val="24"/>
          <w:szCs w:val="24"/>
        </w:rPr>
        <w:t>UNTS</w:t>
      </w:r>
      <w:r w:rsidRPr="00DD4CB5">
        <w:rPr>
          <w:rFonts w:ascii="Arial" w:hAnsi="Arial" w:cs="Arial"/>
          <w:sz w:val="24"/>
          <w:szCs w:val="24"/>
        </w:rPr>
        <w:t> 3 (entered into force 3 May 2008).</w:t>
      </w:r>
    </w:p>
    <w:p w14:paraId="399062D6" w14:textId="77777777" w:rsidR="00544D87" w:rsidRPr="00DD4CB5" w:rsidRDefault="00544D87" w:rsidP="00544D87">
      <w:pPr>
        <w:pStyle w:val="EndnoteText"/>
        <w:rPr>
          <w:rFonts w:ascii="Arial" w:hAnsi="Arial" w:cs="Arial"/>
          <w:sz w:val="24"/>
          <w:szCs w:val="24"/>
        </w:rPr>
      </w:pPr>
    </w:p>
  </w:endnote>
  <w:endnote w:id="4">
    <w:p w14:paraId="469FC47B" w14:textId="77777777" w:rsidR="00940E4D" w:rsidRPr="00DD4CB5" w:rsidRDefault="00940E4D" w:rsidP="00940E4D">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w:t>
      </w:r>
      <w:r w:rsidRPr="00DD4CB5">
        <w:rPr>
          <w:rFonts w:ascii="Arial" w:hAnsi="Arial" w:cs="Arial"/>
          <w:i/>
          <w:sz w:val="24"/>
          <w:szCs w:val="24"/>
        </w:rPr>
        <w:t>Convention on the Rights of Persons with Disabilities,</w:t>
      </w:r>
      <w:r w:rsidRPr="00DD4CB5">
        <w:rPr>
          <w:rFonts w:ascii="Arial" w:hAnsi="Arial" w:cs="Arial"/>
          <w:sz w:val="24"/>
          <w:szCs w:val="24"/>
        </w:rPr>
        <w:t xml:space="preserve"> supra n 5, article 3(a) and (e) and article 5.</w:t>
      </w:r>
    </w:p>
    <w:p w14:paraId="7A4188BC" w14:textId="77777777" w:rsidR="00940E4D" w:rsidRPr="00DD4CB5" w:rsidRDefault="00940E4D" w:rsidP="00940E4D">
      <w:pPr>
        <w:pStyle w:val="EndnoteText"/>
        <w:rPr>
          <w:rFonts w:ascii="Arial" w:hAnsi="Arial" w:cs="Arial"/>
          <w:sz w:val="24"/>
          <w:szCs w:val="24"/>
        </w:rPr>
      </w:pPr>
    </w:p>
  </w:endnote>
  <w:endnote w:id="5">
    <w:p w14:paraId="55FFCCE8" w14:textId="48C50B6B" w:rsidR="005D3343" w:rsidRPr="00DD4CB5" w:rsidRDefault="005D3343" w:rsidP="005D3343">
      <w:pPr>
        <w:pStyle w:val="EndnoteText"/>
        <w:tabs>
          <w:tab w:val="left" w:pos="2791"/>
        </w:tabs>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Ibid. </w:t>
      </w:r>
      <w:r w:rsidRPr="00DD4CB5">
        <w:rPr>
          <w:rFonts w:ascii="Arial" w:hAnsi="Arial" w:cs="Arial"/>
          <w:sz w:val="24"/>
          <w:szCs w:val="24"/>
        </w:rPr>
        <w:t>Article 10.</w:t>
      </w:r>
    </w:p>
    <w:p w14:paraId="5164C9B4" w14:textId="77777777" w:rsidR="005D3343" w:rsidRPr="00DD4CB5" w:rsidRDefault="005D3343" w:rsidP="005D3343">
      <w:pPr>
        <w:pStyle w:val="EndnoteText"/>
        <w:rPr>
          <w:rFonts w:ascii="Arial" w:hAnsi="Arial" w:cs="Arial"/>
          <w:sz w:val="24"/>
          <w:szCs w:val="24"/>
        </w:rPr>
      </w:pPr>
    </w:p>
  </w:endnote>
  <w:endnote w:id="6">
    <w:p w14:paraId="336BBF97" w14:textId="77777777" w:rsidR="005D3343" w:rsidRPr="00DD4CB5" w:rsidRDefault="005D3343" w:rsidP="005D3343">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Ibid. Article 12.</w:t>
      </w:r>
    </w:p>
    <w:p w14:paraId="47A1CCE9" w14:textId="77777777" w:rsidR="005D3343" w:rsidRPr="00DD4CB5" w:rsidRDefault="005D3343" w:rsidP="005D3343">
      <w:pPr>
        <w:pStyle w:val="EndnoteText"/>
        <w:rPr>
          <w:rFonts w:ascii="Arial" w:hAnsi="Arial" w:cs="Arial"/>
          <w:sz w:val="24"/>
          <w:szCs w:val="24"/>
        </w:rPr>
      </w:pPr>
    </w:p>
  </w:endnote>
  <w:endnote w:id="7">
    <w:p w14:paraId="27CA454F" w14:textId="77777777" w:rsidR="004E4EBA" w:rsidRPr="00DD4CB5" w:rsidRDefault="004E4EBA" w:rsidP="004E4EBA">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Ibid. Article 11.</w:t>
      </w:r>
    </w:p>
    <w:p w14:paraId="15D1A3F2" w14:textId="77777777" w:rsidR="004E4EBA" w:rsidRPr="00DD4CB5" w:rsidRDefault="004E4EBA" w:rsidP="004E4EBA">
      <w:pPr>
        <w:pStyle w:val="EndnoteText"/>
        <w:rPr>
          <w:rFonts w:ascii="Arial" w:hAnsi="Arial" w:cs="Arial"/>
          <w:sz w:val="24"/>
          <w:szCs w:val="24"/>
        </w:rPr>
      </w:pPr>
    </w:p>
  </w:endnote>
  <w:endnote w:id="8">
    <w:p w14:paraId="59CBB4ED" w14:textId="77777777" w:rsidR="004E4EBA" w:rsidRPr="00DD4CB5" w:rsidRDefault="004E4EBA" w:rsidP="004E4EBA">
      <w:pPr>
        <w:pStyle w:val="EndnoteText"/>
        <w:rPr>
          <w:rFonts w:ascii="Arial" w:hAnsi="Arial" w:cs="Arial"/>
          <w:sz w:val="24"/>
          <w:szCs w:val="24"/>
        </w:rPr>
      </w:pPr>
      <w:r w:rsidRPr="00DD4CB5">
        <w:rPr>
          <w:rStyle w:val="EndnoteReference"/>
          <w:rFonts w:ascii="Arial" w:hAnsi="Arial" w:cs="Arial"/>
          <w:sz w:val="24"/>
          <w:szCs w:val="24"/>
        </w:rPr>
        <w:endnoteRef/>
      </w:r>
      <w:r w:rsidRPr="00DD4CB5">
        <w:rPr>
          <w:rFonts w:ascii="Arial" w:hAnsi="Arial" w:cs="Arial"/>
          <w:sz w:val="24"/>
          <w:szCs w:val="24"/>
        </w:rPr>
        <w:t xml:space="preserve"> Ibid. Article 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2167711"/>
      <w:docPartObj>
        <w:docPartGallery w:val="Page Numbers (Bottom of Page)"/>
        <w:docPartUnique/>
      </w:docPartObj>
    </w:sdtPr>
    <w:sdtEndPr>
      <w:rPr>
        <w:rStyle w:val="PageNumber"/>
      </w:rPr>
    </w:sdtEndPr>
    <w:sdtContent>
      <w:p w14:paraId="198D1B47" w14:textId="4FCF81B7" w:rsidR="00055904" w:rsidRDefault="00055904" w:rsidP="00A144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A7F5C9" w14:textId="77777777" w:rsidR="00055904" w:rsidRDefault="00055904" w:rsidP="000559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2450762"/>
      <w:docPartObj>
        <w:docPartGallery w:val="Page Numbers (Bottom of Page)"/>
        <w:docPartUnique/>
      </w:docPartObj>
    </w:sdtPr>
    <w:sdtEndPr>
      <w:rPr>
        <w:rStyle w:val="PageNumber"/>
      </w:rPr>
    </w:sdtEndPr>
    <w:sdtContent>
      <w:p w14:paraId="39E19E9D" w14:textId="4A5CE660" w:rsidR="00055904" w:rsidRDefault="00055904" w:rsidP="00A144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A700" w14:textId="77777777" w:rsidR="00055904" w:rsidRDefault="00055904" w:rsidP="000559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EEFAD" w14:textId="77777777" w:rsidR="005D1CC1" w:rsidRDefault="005D1CC1" w:rsidP="00770456">
      <w:r>
        <w:separator/>
      </w:r>
    </w:p>
  </w:footnote>
  <w:footnote w:type="continuationSeparator" w:id="0">
    <w:p w14:paraId="44D5E9D8" w14:textId="77777777" w:rsidR="005D1CC1" w:rsidRDefault="005D1CC1" w:rsidP="00770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23835"/>
    <w:multiLevelType w:val="hybridMultilevel"/>
    <w:tmpl w:val="13FE3CAC"/>
    <w:lvl w:ilvl="0" w:tplc="ED102D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7E30B8"/>
    <w:multiLevelType w:val="hybridMultilevel"/>
    <w:tmpl w:val="735CF616"/>
    <w:lvl w:ilvl="0" w:tplc="ED102D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B7250"/>
    <w:multiLevelType w:val="hybridMultilevel"/>
    <w:tmpl w:val="FF3A12C8"/>
    <w:lvl w:ilvl="0" w:tplc="86E445FA">
      <w:start w:val="1"/>
      <w:numFmt w:val="decimal"/>
      <w:lvlText w:val="%1."/>
      <w:lvlJc w:val="left"/>
      <w:pPr>
        <w:ind w:left="1074" w:hanging="360"/>
      </w:pPr>
      <w:rPr>
        <w:rFonts w:hint="default"/>
        <w:b/>
        <w:color w:val="auto"/>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7C6D33FE"/>
    <w:multiLevelType w:val="hybridMultilevel"/>
    <w:tmpl w:val="3E34E5D8"/>
    <w:lvl w:ilvl="0" w:tplc="ED102D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02EEA"/>
    <w:multiLevelType w:val="hybridMultilevel"/>
    <w:tmpl w:val="5D8E7BA2"/>
    <w:lvl w:ilvl="0" w:tplc="A6048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ED"/>
    <w:rsid w:val="00055904"/>
    <w:rsid w:val="00067511"/>
    <w:rsid w:val="0007339C"/>
    <w:rsid w:val="000A68B5"/>
    <w:rsid w:val="001048AA"/>
    <w:rsid w:val="001D2631"/>
    <w:rsid w:val="00207FC2"/>
    <w:rsid w:val="0033586C"/>
    <w:rsid w:val="003A6B59"/>
    <w:rsid w:val="003C0E3F"/>
    <w:rsid w:val="003C7C7C"/>
    <w:rsid w:val="004D350C"/>
    <w:rsid w:val="004E4EBA"/>
    <w:rsid w:val="00544D87"/>
    <w:rsid w:val="005860ED"/>
    <w:rsid w:val="005D1CC1"/>
    <w:rsid w:val="005D3343"/>
    <w:rsid w:val="00670272"/>
    <w:rsid w:val="00675EC8"/>
    <w:rsid w:val="006A3902"/>
    <w:rsid w:val="006C52D9"/>
    <w:rsid w:val="006F421E"/>
    <w:rsid w:val="007011D6"/>
    <w:rsid w:val="007365FF"/>
    <w:rsid w:val="00770456"/>
    <w:rsid w:val="00784F05"/>
    <w:rsid w:val="008450AC"/>
    <w:rsid w:val="00856B5A"/>
    <w:rsid w:val="00906E9D"/>
    <w:rsid w:val="00940E4D"/>
    <w:rsid w:val="00991AFC"/>
    <w:rsid w:val="00993079"/>
    <w:rsid w:val="009C77E8"/>
    <w:rsid w:val="00A75DDF"/>
    <w:rsid w:val="00AB490C"/>
    <w:rsid w:val="00BE2D8C"/>
    <w:rsid w:val="00CF26AC"/>
    <w:rsid w:val="00DD4CB5"/>
    <w:rsid w:val="00E57762"/>
    <w:rsid w:val="00E84C7E"/>
    <w:rsid w:val="00F12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2C020E8"/>
  <w15:chartTrackingRefBased/>
  <w15:docId w15:val="{B9A79FAA-18DB-4A4E-B189-9A88CDC8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456"/>
    <w:rPr>
      <w:color w:val="0000FF"/>
      <w:u w:val="single"/>
    </w:rPr>
  </w:style>
  <w:style w:type="paragraph" w:styleId="EndnoteText">
    <w:name w:val="endnote text"/>
    <w:basedOn w:val="Normal"/>
    <w:link w:val="EndnoteTextChar"/>
    <w:uiPriority w:val="99"/>
    <w:semiHidden/>
    <w:unhideWhenUsed/>
    <w:rsid w:val="00770456"/>
    <w:rPr>
      <w:sz w:val="20"/>
      <w:szCs w:val="20"/>
    </w:rPr>
  </w:style>
  <w:style w:type="character" w:customStyle="1" w:styleId="EndnoteTextChar">
    <w:name w:val="Endnote Text Char"/>
    <w:basedOn w:val="DefaultParagraphFont"/>
    <w:link w:val="EndnoteText"/>
    <w:uiPriority w:val="99"/>
    <w:semiHidden/>
    <w:rsid w:val="00770456"/>
    <w:rPr>
      <w:sz w:val="20"/>
      <w:szCs w:val="20"/>
    </w:rPr>
  </w:style>
  <w:style w:type="character" w:styleId="EndnoteReference">
    <w:name w:val="endnote reference"/>
    <w:basedOn w:val="DefaultParagraphFont"/>
    <w:uiPriority w:val="99"/>
    <w:semiHidden/>
    <w:unhideWhenUsed/>
    <w:rsid w:val="00770456"/>
    <w:rPr>
      <w:vertAlign w:val="superscript"/>
    </w:rPr>
  </w:style>
  <w:style w:type="paragraph" w:styleId="ListParagraph">
    <w:name w:val="List Paragraph"/>
    <w:basedOn w:val="Normal"/>
    <w:uiPriority w:val="34"/>
    <w:qFormat/>
    <w:rsid w:val="00F12089"/>
    <w:pPr>
      <w:ind w:left="720"/>
      <w:contextualSpacing/>
    </w:pPr>
  </w:style>
  <w:style w:type="character" w:customStyle="1" w:styleId="normaltextrun1">
    <w:name w:val="normaltextrun1"/>
    <w:basedOn w:val="DefaultParagraphFont"/>
    <w:rsid w:val="00544D87"/>
  </w:style>
  <w:style w:type="paragraph" w:styleId="Footer">
    <w:name w:val="footer"/>
    <w:basedOn w:val="Normal"/>
    <w:link w:val="FooterChar"/>
    <w:uiPriority w:val="99"/>
    <w:unhideWhenUsed/>
    <w:rsid w:val="00055904"/>
    <w:pPr>
      <w:tabs>
        <w:tab w:val="center" w:pos="4513"/>
        <w:tab w:val="right" w:pos="9026"/>
      </w:tabs>
    </w:pPr>
  </w:style>
  <w:style w:type="character" w:customStyle="1" w:styleId="FooterChar">
    <w:name w:val="Footer Char"/>
    <w:basedOn w:val="DefaultParagraphFont"/>
    <w:link w:val="Footer"/>
    <w:uiPriority w:val="99"/>
    <w:rsid w:val="00055904"/>
  </w:style>
  <w:style w:type="character" w:styleId="PageNumber">
    <w:name w:val="page number"/>
    <w:basedOn w:val="DefaultParagraphFont"/>
    <w:uiPriority w:val="99"/>
    <w:semiHidden/>
    <w:unhideWhenUsed/>
    <w:rsid w:val="00055904"/>
  </w:style>
  <w:style w:type="paragraph" w:styleId="Header">
    <w:name w:val="header"/>
    <w:basedOn w:val="Normal"/>
    <w:link w:val="HeaderChar"/>
    <w:uiPriority w:val="99"/>
    <w:unhideWhenUsed/>
    <w:rsid w:val="00055904"/>
    <w:pPr>
      <w:tabs>
        <w:tab w:val="center" w:pos="4513"/>
        <w:tab w:val="right" w:pos="9026"/>
      </w:tabs>
    </w:pPr>
  </w:style>
  <w:style w:type="character" w:customStyle="1" w:styleId="HeaderChar">
    <w:name w:val="Header Char"/>
    <w:basedOn w:val="DefaultParagraphFont"/>
    <w:link w:val="Header"/>
    <w:uiPriority w:val="99"/>
    <w:rsid w:val="00055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greghunt.com.au/immediate-response-plan-to-focus-on-people-with-disability-during-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Officer - Women With Disabilities Australia</dc:creator>
  <cp:keywords/>
  <dc:description/>
  <cp:lastModifiedBy>Carolyn Frohmader</cp:lastModifiedBy>
  <cp:revision>13</cp:revision>
  <dcterms:created xsi:type="dcterms:W3CDTF">2020-04-09T04:28:00Z</dcterms:created>
  <dcterms:modified xsi:type="dcterms:W3CDTF">2020-04-09T05:32:00Z</dcterms:modified>
</cp:coreProperties>
</file>